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ED" w:rsidRPr="004C1A95" w:rsidRDefault="004C1A95" w:rsidP="004C1A95">
      <w:pPr>
        <w:jc w:val="center"/>
        <w:rPr>
          <w:rFonts w:asciiTheme="minorHAnsi" w:hAnsiTheme="minorHAnsi" w:cstheme="minorHAnsi"/>
          <w:b/>
          <w:i/>
          <w:sz w:val="28"/>
          <w:szCs w:val="28"/>
        </w:rPr>
      </w:pPr>
      <w:bookmarkStart w:id="0" w:name="_GoBack"/>
      <w:bookmarkEnd w:id="0"/>
      <w:r w:rsidRPr="004C1A95">
        <w:rPr>
          <w:rFonts w:asciiTheme="minorHAnsi" w:hAnsiTheme="minorHAnsi" w:cstheme="minorHAnsi"/>
          <w:b/>
          <w:i/>
          <w:sz w:val="28"/>
          <w:szCs w:val="28"/>
        </w:rPr>
        <w:t>DEBITS AND CREDITS</w:t>
      </w:r>
    </w:p>
    <w:p w:rsidR="004C1A95" w:rsidRDefault="004C1A95" w:rsidP="004C1A95">
      <w:pPr>
        <w:jc w:val="center"/>
        <w:rPr>
          <w:rFonts w:asciiTheme="minorHAnsi" w:hAnsiTheme="minorHAnsi" w:cstheme="minorHAnsi"/>
          <w:sz w:val="28"/>
          <w:szCs w:val="28"/>
        </w:rPr>
      </w:pPr>
      <w:r>
        <w:rPr>
          <w:rFonts w:asciiTheme="minorHAnsi" w:hAnsiTheme="minorHAnsi" w:cstheme="minorHAnsi"/>
          <w:sz w:val="28"/>
          <w:szCs w:val="28"/>
        </w:rPr>
        <w:t>John C. Peterson</w:t>
      </w:r>
    </w:p>
    <w:p w:rsidR="004C1A95" w:rsidRDefault="004C1A95" w:rsidP="004C1A95">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4C1A95" w:rsidRDefault="004C1A95" w:rsidP="004C1A95">
      <w:pPr>
        <w:jc w:val="center"/>
        <w:rPr>
          <w:rFonts w:asciiTheme="minorHAnsi" w:hAnsiTheme="minorHAnsi" w:cstheme="minorHAnsi"/>
          <w:sz w:val="28"/>
          <w:szCs w:val="28"/>
        </w:rPr>
      </w:pPr>
      <w:r>
        <w:rPr>
          <w:rFonts w:asciiTheme="minorHAnsi" w:hAnsiTheme="minorHAnsi" w:cstheme="minorHAnsi"/>
          <w:sz w:val="28"/>
          <w:szCs w:val="28"/>
        </w:rPr>
        <w:t>October 8, 2017</w:t>
      </w:r>
    </w:p>
    <w:p w:rsidR="004C1A95" w:rsidRDefault="004C1A95" w:rsidP="004C1A95">
      <w:pPr>
        <w:jc w:val="center"/>
        <w:rPr>
          <w:rFonts w:asciiTheme="minorHAnsi" w:hAnsiTheme="minorHAnsi" w:cstheme="minorHAnsi"/>
          <w:sz w:val="28"/>
          <w:szCs w:val="28"/>
        </w:rPr>
      </w:pPr>
      <w:r>
        <w:rPr>
          <w:rFonts w:asciiTheme="minorHAnsi" w:hAnsiTheme="minorHAnsi" w:cstheme="minorHAnsi"/>
          <w:sz w:val="28"/>
          <w:szCs w:val="28"/>
        </w:rPr>
        <w:t>Texts: Exodus 20:1-20 and Philippians 3:4b-14</w:t>
      </w:r>
    </w:p>
    <w:p w:rsidR="004C1A95" w:rsidRDefault="004C1A95">
      <w:pPr>
        <w:rPr>
          <w:rFonts w:asciiTheme="minorHAnsi" w:hAnsiTheme="minorHAnsi" w:cstheme="minorHAnsi"/>
          <w:sz w:val="28"/>
          <w:szCs w:val="28"/>
        </w:rPr>
      </w:pPr>
    </w:p>
    <w:p w:rsidR="006720A2" w:rsidRDefault="004C1A95" w:rsidP="006720A2">
      <w:pPr>
        <w:rPr>
          <w:rFonts w:asciiTheme="minorHAnsi" w:hAnsiTheme="minorHAnsi" w:cstheme="minorHAnsi"/>
          <w:color w:val="343434"/>
          <w:sz w:val="28"/>
          <w:szCs w:val="28"/>
        </w:rPr>
      </w:pPr>
      <w:r>
        <w:rPr>
          <w:rFonts w:asciiTheme="minorHAnsi" w:hAnsiTheme="minorHAnsi" w:cstheme="minorHAnsi"/>
          <w:sz w:val="28"/>
          <w:szCs w:val="28"/>
        </w:rPr>
        <w:tab/>
      </w:r>
      <w:r w:rsidR="00BF58B7">
        <w:rPr>
          <w:rFonts w:asciiTheme="minorHAnsi" w:hAnsiTheme="minorHAnsi" w:cstheme="minorHAnsi"/>
          <w:sz w:val="28"/>
          <w:szCs w:val="28"/>
        </w:rPr>
        <w:t xml:space="preserve">If you spend much time around accountants – and some of you have no choice – you learn pretty quickly the language of debits and credits, though it is sometimes hard to keep straight </w:t>
      </w:r>
      <w:proofErr w:type="gramStart"/>
      <w:r w:rsidR="00BF58B7">
        <w:rPr>
          <w:rFonts w:asciiTheme="minorHAnsi" w:hAnsiTheme="minorHAnsi" w:cstheme="minorHAnsi"/>
          <w:sz w:val="28"/>
          <w:szCs w:val="28"/>
        </w:rPr>
        <w:t xml:space="preserve">which </w:t>
      </w:r>
      <w:r w:rsidR="00990869">
        <w:rPr>
          <w:rFonts w:asciiTheme="minorHAnsi" w:hAnsiTheme="minorHAnsi" w:cstheme="minorHAnsi"/>
          <w:sz w:val="28"/>
          <w:szCs w:val="28"/>
        </w:rPr>
        <w:t>is which</w:t>
      </w:r>
      <w:r w:rsidR="006720A2">
        <w:rPr>
          <w:rFonts w:asciiTheme="minorHAnsi" w:hAnsiTheme="minorHAnsi" w:cstheme="minorHAnsi"/>
          <w:sz w:val="28"/>
          <w:szCs w:val="28"/>
        </w:rPr>
        <w:t>.</w:t>
      </w:r>
      <w:proofErr w:type="gramEnd"/>
      <w:r w:rsidR="006720A2">
        <w:rPr>
          <w:rFonts w:asciiTheme="minorHAnsi" w:hAnsiTheme="minorHAnsi" w:cstheme="minorHAnsi"/>
          <w:sz w:val="28"/>
          <w:szCs w:val="28"/>
        </w:rPr>
        <w:t xml:space="preserve"> The story is told of </w:t>
      </w:r>
      <w:r w:rsidR="008A2583">
        <w:rPr>
          <w:rFonts w:asciiTheme="minorHAnsi" w:hAnsiTheme="minorHAnsi" w:cstheme="minorHAnsi"/>
          <w:sz w:val="28"/>
          <w:szCs w:val="28"/>
        </w:rPr>
        <w:t>a</w:t>
      </w:r>
      <w:r w:rsidR="006720A2">
        <w:rPr>
          <w:rFonts w:asciiTheme="minorHAnsi" w:hAnsiTheme="minorHAnsi" w:cstheme="minorHAnsi"/>
          <w:sz w:val="28"/>
          <w:szCs w:val="28"/>
        </w:rPr>
        <w:t xml:space="preserve"> </w:t>
      </w:r>
      <w:r w:rsidR="00BF58B7" w:rsidRPr="006720A2">
        <w:rPr>
          <w:rFonts w:asciiTheme="minorHAnsi" w:hAnsiTheme="minorHAnsi" w:cstheme="minorHAnsi"/>
          <w:sz w:val="28"/>
          <w:szCs w:val="28"/>
        </w:rPr>
        <w:t xml:space="preserve">young accountant </w:t>
      </w:r>
      <w:r w:rsidR="006720A2">
        <w:rPr>
          <w:rFonts w:asciiTheme="minorHAnsi" w:hAnsiTheme="minorHAnsi" w:cstheme="minorHAnsi"/>
          <w:sz w:val="28"/>
          <w:szCs w:val="28"/>
        </w:rPr>
        <w:t xml:space="preserve">who </w:t>
      </w:r>
      <w:r w:rsidR="00BF58B7" w:rsidRPr="006720A2">
        <w:rPr>
          <w:rFonts w:asciiTheme="minorHAnsi" w:hAnsiTheme="minorHAnsi" w:cstheme="minorHAnsi"/>
          <w:sz w:val="28"/>
          <w:szCs w:val="28"/>
        </w:rPr>
        <w:t xml:space="preserve">spent a week </w:t>
      </w:r>
      <w:r w:rsidR="00BF58B7" w:rsidRPr="006720A2">
        <w:rPr>
          <w:rFonts w:asciiTheme="minorHAnsi" w:hAnsiTheme="minorHAnsi" w:cstheme="minorHAnsi"/>
          <w:color w:val="343434"/>
          <w:sz w:val="28"/>
          <w:szCs w:val="28"/>
        </w:rPr>
        <w:t xml:space="preserve">at his new office with the retiring accountant he </w:t>
      </w:r>
      <w:r w:rsidR="006720A2">
        <w:rPr>
          <w:rFonts w:asciiTheme="minorHAnsi" w:hAnsiTheme="minorHAnsi" w:cstheme="minorHAnsi"/>
          <w:color w:val="343434"/>
          <w:sz w:val="28"/>
          <w:szCs w:val="28"/>
        </w:rPr>
        <w:t>was to replace</w:t>
      </w:r>
      <w:r w:rsidR="00BF58B7" w:rsidRPr="006720A2">
        <w:rPr>
          <w:rFonts w:asciiTheme="minorHAnsi" w:hAnsiTheme="minorHAnsi" w:cstheme="minorHAnsi"/>
          <w:color w:val="343434"/>
          <w:sz w:val="28"/>
          <w:szCs w:val="28"/>
        </w:rPr>
        <w:t xml:space="preserve">. Each </w:t>
      </w:r>
      <w:r w:rsidR="008A2583">
        <w:rPr>
          <w:rFonts w:asciiTheme="minorHAnsi" w:hAnsiTheme="minorHAnsi" w:cstheme="minorHAnsi"/>
          <w:color w:val="343434"/>
          <w:sz w:val="28"/>
          <w:szCs w:val="28"/>
        </w:rPr>
        <w:t xml:space="preserve">and every </w:t>
      </w:r>
      <w:r w:rsidR="00BF58B7" w:rsidRPr="006720A2">
        <w:rPr>
          <w:rFonts w:asciiTheme="minorHAnsi" w:hAnsiTheme="minorHAnsi" w:cstheme="minorHAnsi"/>
          <w:color w:val="343434"/>
          <w:sz w:val="28"/>
          <w:szCs w:val="28"/>
        </w:rPr>
        <w:t xml:space="preserve">morning as the </w:t>
      </w:r>
      <w:r w:rsidR="00990869">
        <w:rPr>
          <w:rFonts w:asciiTheme="minorHAnsi" w:hAnsiTheme="minorHAnsi" w:cstheme="minorHAnsi"/>
          <w:color w:val="343434"/>
          <w:sz w:val="28"/>
          <w:szCs w:val="28"/>
        </w:rPr>
        <w:t>old</w:t>
      </w:r>
      <w:r w:rsidR="00BF58B7" w:rsidRPr="006720A2">
        <w:rPr>
          <w:rFonts w:asciiTheme="minorHAnsi" w:hAnsiTheme="minorHAnsi" w:cstheme="minorHAnsi"/>
          <w:color w:val="343434"/>
          <w:sz w:val="28"/>
          <w:szCs w:val="28"/>
        </w:rPr>
        <w:t xml:space="preserve"> accountant beg</w:t>
      </w:r>
      <w:r w:rsidR="006720A2">
        <w:rPr>
          <w:rFonts w:asciiTheme="minorHAnsi" w:hAnsiTheme="minorHAnsi" w:cstheme="minorHAnsi"/>
          <w:color w:val="343434"/>
          <w:sz w:val="28"/>
          <w:szCs w:val="28"/>
        </w:rPr>
        <w:t>an</w:t>
      </w:r>
      <w:r w:rsidR="00BF58B7" w:rsidRPr="006720A2">
        <w:rPr>
          <w:rFonts w:asciiTheme="minorHAnsi" w:hAnsiTheme="minorHAnsi" w:cstheme="minorHAnsi"/>
          <w:color w:val="343434"/>
          <w:sz w:val="28"/>
          <w:szCs w:val="28"/>
        </w:rPr>
        <w:t xml:space="preserve"> the </w:t>
      </w:r>
      <w:proofErr w:type="gramStart"/>
      <w:r w:rsidR="00BF58B7" w:rsidRPr="006720A2">
        <w:rPr>
          <w:rFonts w:asciiTheme="minorHAnsi" w:hAnsiTheme="minorHAnsi" w:cstheme="minorHAnsi"/>
          <w:color w:val="343434"/>
          <w:sz w:val="28"/>
          <w:szCs w:val="28"/>
        </w:rPr>
        <w:t>day,</w:t>
      </w:r>
      <w:proofErr w:type="gramEnd"/>
      <w:r w:rsidR="00BF58B7" w:rsidRPr="006720A2">
        <w:rPr>
          <w:rFonts w:asciiTheme="minorHAnsi" w:hAnsiTheme="minorHAnsi" w:cstheme="minorHAnsi"/>
          <w:color w:val="343434"/>
          <w:sz w:val="28"/>
          <w:szCs w:val="28"/>
        </w:rPr>
        <w:t xml:space="preserve"> he open</w:t>
      </w:r>
      <w:r w:rsidR="006720A2">
        <w:rPr>
          <w:rFonts w:asciiTheme="minorHAnsi" w:hAnsiTheme="minorHAnsi" w:cstheme="minorHAnsi"/>
          <w:color w:val="343434"/>
          <w:sz w:val="28"/>
          <w:szCs w:val="28"/>
        </w:rPr>
        <w:t>ed</w:t>
      </w:r>
      <w:r w:rsidR="00BF58B7" w:rsidRPr="006720A2">
        <w:rPr>
          <w:rFonts w:asciiTheme="minorHAnsi" w:hAnsiTheme="minorHAnsi" w:cstheme="minorHAnsi"/>
          <w:color w:val="343434"/>
          <w:sz w:val="28"/>
          <w:szCs w:val="28"/>
        </w:rPr>
        <w:t xml:space="preserve"> his desk drawer, t</w:t>
      </w:r>
      <w:r w:rsidR="006720A2">
        <w:rPr>
          <w:rFonts w:asciiTheme="minorHAnsi" w:hAnsiTheme="minorHAnsi" w:cstheme="minorHAnsi"/>
          <w:color w:val="343434"/>
          <w:sz w:val="28"/>
          <w:szCs w:val="28"/>
        </w:rPr>
        <w:t>ook out a worn envelope, removed</w:t>
      </w:r>
      <w:r w:rsidR="00BF58B7" w:rsidRPr="006720A2">
        <w:rPr>
          <w:rFonts w:asciiTheme="minorHAnsi" w:hAnsiTheme="minorHAnsi" w:cstheme="minorHAnsi"/>
          <w:color w:val="343434"/>
          <w:sz w:val="28"/>
          <w:szCs w:val="28"/>
        </w:rPr>
        <w:t xml:space="preserve"> a yellowing sheet of pap</w:t>
      </w:r>
      <w:r w:rsidR="006720A2">
        <w:rPr>
          <w:rFonts w:asciiTheme="minorHAnsi" w:hAnsiTheme="minorHAnsi" w:cstheme="minorHAnsi"/>
          <w:color w:val="343434"/>
          <w:sz w:val="28"/>
          <w:szCs w:val="28"/>
        </w:rPr>
        <w:t>er, read it, nodded his head, looked</w:t>
      </w:r>
      <w:r w:rsidR="00BF58B7" w:rsidRPr="006720A2">
        <w:rPr>
          <w:rFonts w:asciiTheme="minorHAnsi" w:hAnsiTheme="minorHAnsi" w:cstheme="minorHAnsi"/>
          <w:color w:val="343434"/>
          <w:sz w:val="28"/>
          <w:szCs w:val="28"/>
        </w:rPr>
        <w:t xml:space="preserve"> around the </w:t>
      </w:r>
      <w:r w:rsidR="006720A2">
        <w:rPr>
          <w:rFonts w:asciiTheme="minorHAnsi" w:hAnsiTheme="minorHAnsi" w:cstheme="minorHAnsi"/>
          <w:color w:val="343434"/>
          <w:sz w:val="28"/>
          <w:szCs w:val="28"/>
        </w:rPr>
        <w:t>room with renewed vigor, returned</w:t>
      </w:r>
      <w:r w:rsidR="00BF58B7" w:rsidRPr="006720A2">
        <w:rPr>
          <w:rFonts w:asciiTheme="minorHAnsi" w:hAnsiTheme="minorHAnsi" w:cstheme="minorHAnsi"/>
          <w:color w:val="343434"/>
          <w:sz w:val="28"/>
          <w:szCs w:val="28"/>
        </w:rPr>
        <w:t xml:space="preserve"> the envelop</w:t>
      </w:r>
      <w:r w:rsidR="006720A2">
        <w:rPr>
          <w:rFonts w:asciiTheme="minorHAnsi" w:hAnsiTheme="minorHAnsi" w:cstheme="minorHAnsi"/>
          <w:color w:val="343434"/>
          <w:sz w:val="28"/>
          <w:szCs w:val="28"/>
        </w:rPr>
        <w:t>e to the drawer, and then began</w:t>
      </w:r>
      <w:r w:rsidR="00BF58B7" w:rsidRPr="006720A2">
        <w:rPr>
          <w:rFonts w:asciiTheme="minorHAnsi" w:hAnsiTheme="minorHAnsi" w:cstheme="minorHAnsi"/>
          <w:color w:val="343434"/>
          <w:sz w:val="28"/>
          <w:szCs w:val="28"/>
        </w:rPr>
        <w:t xml:space="preserve"> his day's work.</w:t>
      </w:r>
      <w:r w:rsidR="006720A2">
        <w:rPr>
          <w:rFonts w:asciiTheme="minorHAnsi" w:hAnsiTheme="minorHAnsi" w:cstheme="minorHAnsi"/>
          <w:color w:val="343434"/>
          <w:sz w:val="28"/>
          <w:szCs w:val="28"/>
        </w:rPr>
        <w:t xml:space="preserve"> The young accountant was anxious to know what was on th</w:t>
      </w:r>
      <w:r w:rsidR="008A2583">
        <w:rPr>
          <w:rFonts w:asciiTheme="minorHAnsi" w:hAnsiTheme="minorHAnsi" w:cstheme="minorHAnsi"/>
          <w:color w:val="343434"/>
          <w:sz w:val="28"/>
          <w:szCs w:val="28"/>
        </w:rPr>
        <w:t>e</w:t>
      </w:r>
      <w:r w:rsidR="006720A2">
        <w:rPr>
          <w:rFonts w:asciiTheme="minorHAnsi" w:hAnsiTheme="minorHAnsi" w:cstheme="minorHAnsi"/>
          <w:color w:val="343434"/>
          <w:sz w:val="28"/>
          <w:szCs w:val="28"/>
        </w:rPr>
        <w:t xml:space="preserve"> sheet of paper that the old accountant </w:t>
      </w:r>
      <w:r w:rsidR="00990869">
        <w:rPr>
          <w:rFonts w:asciiTheme="minorHAnsi" w:hAnsiTheme="minorHAnsi" w:cstheme="minorHAnsi"/>
          <w:color w:val="343434"/>
          <w:sz w:val="28"/>
          <w:szCs w:val="28"/>
        </w:rPr>
        <w:t xml:space="preserve">so faithfully </w:t>
      </w:r>
      <w:r w:rsidR="006720A2">
        <w:rPr>
          <w:rFonts w:asciiTheme="minorHAnsi" w:hAnsiTheme="minorHAnsi" w:cstheme="minorHAnsi"/>
          <w:color w:val="343434"/>
          <w:sz w:val="28"/>
          <w:szCs w:val="28"/>
        </w:rPr>
        <w:t>reviewed every mor</w:t>
      </w:r>
      <w:r w:rsidR="00990869">
        <w:rPr>
          <w:rFonts w:asciiTheme="minorHAnsi" w:hAnsiTheme="minorHAnsi" w:cstheme="minorHAnsi"/>
          <w:color w:val="343434"/>
          <w:sz w:val="28"/>
          <w:szCs w:val="28"/>
        </w:rPr>
        <w:t xml:space="preserve">ning. He was sure it must contain the </w:t>
      </w:r>
      <w:r w:rsidR="00BF58B7" w:rsidRPr="00BF58B7">
        <w:rPr>
          <w:rFonts w:asciiTheme="minorHAnsi" w:hAnsiTheme="minorHAnsi" w:cstheme="minorHAnsi"/>
          <w:color w:val="343434"/>
          <w:sz w:val="28"/>
          <w:szCs w:val="28"/>
        </w:rPr>
        <w:t xml:space="preserve">secret to </w:t>
      </w:r>
      <w:r w:rsidR="00990869">
        <w:rPr>
          <w:rFonts w:asciiTheme="minorHAnsi" w:hAnsiTheme="minorHAnsi" w:cstheme="minorHAnsi"/>
          <w:color w:val="343434"/>
          <w:sz w:val="28"/>
          <w:szCs w:val="28"/>
        </w:rPr>
        <w:t>the old accountant’s</w:t>
      </w:r>
      <w:r w:rsidR="008A2583">
        <w:rPr>
          <w:rFonts w:asciiTheme="minorHAnsi" w:hAnsiTheme="minorHAnsi" w:cstheme="minorHAnsi"/>
          <w:color w:val="343434"/>
          <w:sz w:val="28"/>
          <w:szCs w:val="28"/>
        </w:rPr>
        <w:t xml:space="preserve"> success</w:t>
      </w:r>
      <w:r w:rsidR="00BF58B7" w:rsidRPr="00BF58B7">
        <w:rPr>
          <w:rFonts w:asciiTheme="minorHAnsi" w:hAnsiTheme="minorHAnsi" w:cstheme="minorHAnsi"/>
          <w:color w:val="343434"/>
          <w:sz w:val="28"/>
          <w:szCs w:val="28"/>
        </w:rPr>
        <w:t xml:space="preserve">. </w:t>
      </w:r>
      <w:r w:rsidR="008A1FB8">
        <w:rPr>
          <w:rFonts w:asciiTheme="minorHAnsi" w:hAnsiTheme="minorHAnsi" w:cstheme="minorHAnsi"/>
          <w:color w:val="343434"/>
          <w:sz w:val="28"/>
          <w:szCs w:val="28"/>
        </w:rPr>
        <w:t>The next week, with</w:t>
      </w:r>
      <w:r w:rsidR="00990869">
        <w:rPr>
          <w:rFonts w:asciiTheme="minorHAnsi" w:hAnsiTheme="minorHAnsi" w:cstheme="minorHAnsi"/>
          <w:color w:val="343434"/>
          <w:sz w:val="28"/>
          <w:szCs w:val="28"/>
        </w:rPr>
        <w:t xml:space="preserve"> the old accountant retired, the young man cautiously opened the desk drawer and found </w:t>
      </w:r>
      <w:r w:rsidR="00BF58B7" w:rsidRPr="00BF58B7">
        <w:rPr>
          <w:rFonts w:asciiTheme="minorHAnsi" w:hAnsiTheme="minorHAnsi" w:cstheme="minorHAnsi"/>
          <w:color w:val="343434"/>
          <w:sz w:val="28"/>
          <w:szCs w:val="28"/>
        </w:rPr>
        <w:t xml:space="preserve">the mysterious envelope </w:t>
      </w:r>
      <w:r w:rsidR="00990869">
        <w:rPr>
          <w:rFonts w:asciiTheme="minorHAnsi" w:hAnsiTheme="minorHAnsi" w:cstheme="minorHAnsi"/>
          <w:color w:val="343434"/>
          <w:sz w:val="28"/>
          <w:szCs w:val="28"/>
        </w:rPr>
        <w:t xml:space="preserve">still there. With hands </w:t>
      </w:r>
      <w:r w:rsidR="008A1FB8">
        <w:rPr>
          <w:rFonts w:asciiTheme="minorHAnsi" w:hAnsiTheme="minorHAnsi" w:cstheme="minorHAnsi"/>
          <w:color w:val="343434"/>
          <w:sz w:val="28"/>
          <w:szCs w:val="28"/>
        </w:rPr>
        <w:t xml:space="preserve">trembling with excitement </w:t>
      </w:r>
      <w:r w:rsidR="00990869">
        <w:rPr>
          <w:rFonts w:asciiTheme="minorHAnsi" w:hAnsiTheme="minorHAnsi" w:cstheme="minorHAnsi"/>
          <w:color w:val="343434"/>
          <w:sz w:val="28"/>
          <w:szCs w:val="28"/>
        </w:rPr>
        <w:t>he opened it, pulled out the yellowing sheet of paper and read its</w:t>
      </w:r>
      <w:r w:rsidR="00BF58B7" w:rsidRPr="00BF58B7">
        <w:rPr>
          <w:rFonts w:asciiTheme="minorHAnsi" w:hAnsiTheme="minorHAnsi" w:cstheme="minorHAnsi"/>
          <w:color w:val="343434"/>
          <w:sz w:val="28"/>
          <w:szCs w:val="28"/>
        </w:rPr>
        <w:t xml:space="preserve"> </w:t>
      </w:r>
      <w:r w:rsidR="00990869">
        <w:rPr>
          <w:rFonts w:asciiTheme="minorHAnsi" w:hAnsiTheme="minorHAnsi" w:cstheme="minorHAnsi"/>
          <w:color w:val="343434"/>
          <w:sz w:val="28"/>
          <w:szCs w:val="28"/>
        </w:rPr>
        <w:t xml:space="preserve">inspired </w:t>
      </w:r>
      <w:r w:rsidR="00BF58B7" w:rsidRPr="00BF58B7">
        <w:rPr>
          <w:rFonts w:asciiTheme="minorHAnsi" w:hAnsiTheme="minorHAnsi" w:cstheme="minorHAnsi"/>
          <w:color w:val="343434"/>
          <w:sz w:val="28"/>
          <w:szCs w:val="28"/>
        </w:rPr>
        <w:t>message:</w:t>
      </w:r>
    </w:p>
    <w:p w:rsidR="00BF58B7" w:rsidRPr="00990869" w:rsidRDefault="00BF58B7" w:rsidP="00990869">
      <w:pPr>
        <w:shd w:val="clear" w:color="auto" w:fill="F9F9FD"/>
        <w:jc w:val="center"/>
        <w:rPr>
          <w:rFonts w:asciiTheme="minorHAnsi" w:hAnsiTheme="minorHAnsi" w:cstheme="minorHAnsi"/>
          <w:i/>
          <w:color w:val="343434"/>
          <w:sz w:val="28"/>
          <w:szCs w:val="28"/>
        </w:rPr>
      </w:pPr>
      <w:proofErr w:type="gramStart"/>
      <w:r w:rsidRPr="00990869">
        <w:rPr>
          <w:rFonts w:asciiTheme="minorHAnsi" w:hAnsiTheme="minorHAnsi" w:cstheme="minorHAnsi"/>
          <w:i/>
          <w:color w:val="343434"/>
          <w:sz w:val="28"/>
          <w:szCs w:val="28"/>
        </w:rPr>
        <w:t>Debits in the column toward the file cabinet.</w:t>
      </w:r>
      <w:proofErr w:type="gramEnd"/>
      <w:r w:rsidRPr="00990869">
        <w:rPr>
          <w:rFonts w:asciiTheme="minorHAnsi" w:hAnsiTheme="minorHAnsi" w:cstheme="minorHAnsi"/>
          <w:i/>
          <w:color w:val="343434"/>
          <w:sz w:val="28"/>
          <w:szCs w:val="28"/>
        </w:rPr>
        <w:br/>
      </w:r>
      <w:proofErr w:type="gramStart"/>
      <w:r w:rsidRPr="00990869">
        <w:rPr>
          <w:rFonts w:asciiTheme="minorHAnsi" w:hAnsiTheme="minorHAnsi" w:cstheme="minorHAnsi"/>
          <w:i/>
          <w:color w:val="343434"/>
          <w:sz w:val="28"/>
          <w:szCs w:val="28"/>
        </w:rPr>
        <w:t>Credits i</w:t>
      </w:r>
      <w:r w:rsidR="00990869" w:rsidRPr="00990869">
        <w:rPr>
          <w:rFonts w:asciiTheme="minorHAnsi" w:hAnsiTheme="minorHAnsi" w:cstheme="minorHAnsi"/>
          <w:i/>
          <w:color w:val="343434"/>
          <w:sz w:val="28"/>
          <w:szCs w:val="28"/>
        </w:rPr>
        <w:t>n the column toward the window.</w:t>
      </w:r>
      <w:proofErr w:type="gramEnd"/>
    </w:p>
    <w:p w:rsidR="00990869" w:rsidRDefault="00990869" w:rsidP="00990869">
      <w:pPr>
        <w:shd w:val="clear" w:color="auto" w:fill="F9F9FD"/>
        <w:spacing w:before="100" w:beforeAutospacing="1" w:after="100" w:afterAutospacing="1"/>
        <w:rPr>
          <w:rFonts w:asciiTheme="minorHAnsi" w:hAnsiTheme="minorHAnsi" w:cstheme="minorHAnsi"/>
          <w:color w:val="343434"/>
          <w:sz w:val="28"/>
          <w:szCs w:val="28"/>
        </w:rPr>
      </w:pPr>
      <w:r>
        <w:rPr>
          <w:rFonts w:asciiTheme="minorHAnsi" w:hAnsiTheme="minorHAnsi" w:cstheme="minorHAnsi"/>
          <w:color w:val="343434"/>
          <w:sz w:val="28"/>
          <w:szCs w:val="28"/>
        </w:rPr>
        <w:tab/>
      </w:r>
      <w:r w:rsidR="008A1FB8">
        <w:rPr>
          <w:rFonts w:asciiTheme="minorHAnsi" w:hAnsiTheme="minorHAnsi" w:cstheme="minorHAnsi"/>
          <w:color w:val="343434"/>
          <w:sz w:val="28"/>
          <w:szCs w:val="28"/>
        </w:rPr>
        <w:t xml:space="preserve">Now as far as we know Paul had no formal training in accounting, though as a tentmaker by trade he had to keep track of his debits and credits in some way. He clearly understood that </w:t>
      </w:r>
      <w:r w:rsidR="00A23553">
        <w:rPr>
          <w:rFonts w:asciiTheme="minorHAnsi" w:hAnsiTheme="minorHAnsi" w:cstheme="minorHAnsi"/>
          <w:color w:val="343434"/>
          <w:sz w:val="28"/>
          <w:szCs w:val="28"/>
        </w:rPr>
        <w:t>he had</w:t>
      </w:r>
      <w:r w:rsidR="008A1FB8">
        <w:rPr>
          <w:rFonts w:asciiTheme="minorHAnsi" w:hAnsiTheme="minorHAnsi" w:cstheme="minorHAnsi"/>
          <w:color w:val="343434"/>
          <w:sz w:val="28"/>
          <w:szCs w:val="28"/>
        </w:rPr>
        <w:t xml:space="preserve"> assets that worked to his advantage and liabilities that worked to his detriment</w:t>
      </w:r>
      <w:r w:rsidR="00A23553">
        <w:rPr>
          <w:rFonts w:asciiTheme="minorHAnsi" w:hAnsiTheme="minorHAnsi" w:cstheme="minorHAnsi"/>
          <w:color w:val="343434"/>
          <w:sz w:val="28"/>
          <w:szCs w:val="28"/>
        </w:rPr>
        <w:t xml:space="preserve"> – in his business and in his life</w:t>
      </w:r>
      <w:r w:rsidR="008A1FB8">
        <w:rPr>
          <w:rFonts w:asciiTheme="minorHAnsi" w:hAnsiTheme="minorHAnsi" w:cstheme="minorHAnsi"/>
          <w:color w:val="343434"/>
          <w:sz w:val="28"/>
          <w:szCs w:val="28"/>
        </w:rPr>
        <w:t xml:space="preserve">. As he looked back over </w:t>
      </w:r>
      <w:r w:rsidR="00A23553">
        <w:rPr>
          <w:rFonts w:asciiTheme="minorHAnsi" w:hAnsiTheme="minorHAnsi" w:cstheme="minorHAnsi"/>
          <w:color w:val="343434"/>
          <w:sz w:val="28"/>
          <w:szCs w:val="28"/>
        </w:rPr>
        <w:t>the years</w:t>
      </w:r>
      <w:r w:rsidR="008A1FB8">
        <w:rPr>
          <w:rFonts w:asciiTheme="minorHAnsi" w:hAnsiTheme="minorHAnsi" w:cstheme="minorHAnsi"/>
          <w:color w:val="343434"/>
          <w:sz w:val="28"/>
          <w:szCs w:val="28"/>
        </w:rPr>
        <w:t>, it seemed to him that he had a</w:t>
      </w:r>
      <w:r w:rsidR="00A23553">
        <w:rPr>
          <w:rFonts w:asciiTheme="minorHAnsi" w:hAnsiTheme="minorHAnsi" w:cstheme="minorHAnsi"/>
          <w:color w:val="343434"/>
          <w:sz w:val="28"/>
          <w:szCs w:val="28"/>
        </w:rPr>
        <w:t xml:space="preserve"> pretty</w:t>
      </w:r>
      <w:r w:rsidR="008A1FB8">
        <w:rPr>
          <w:rFonts w:asciiTheme="minorHAnsi" w:hAnsiTheme="minorHAnsi" w:cstheme="minorHAnsi"/>
          <w:color w:val="343434"/>
          <w:sz w:val="28"/>
          <w:szCs w:val="28"/>
        </w:rPr>
        <w:t xml:space="preserve"> impressive list of assets that would place him in right relationship with God and assure him a place in God’s eternal good graces. He was the </w:t>
      </w:r>
      <w:r w:rsidR="001746AF">
        <w:rPr>
          <w:rFonts w:asciiTheme="minorHAnsi" w:hAnsiTheme="minorHAnsi" w:cstheme="minorHAnsi"/>
          <w:color w:val="343434"/>
          <w:sz w:val="28"/>
          <w:szCs w:val="28"/>
        </w:rPr>
        <w:t xml:space="preserve">son of </w:t>
      </w:r>
      <w:r w:rsidR="00A23553">
        <w:rPr>
          <w:rFonts w:asciiTheme="minorHAnsi" w:hAnsiTheme="minorHAnsi" w:cstheme="minorHAnsi"/>
          <w:color w:val="343434"/>
          <w:sz w:val="28"/>
          <w:szCs w:val="28"/>
        </w:rPr>
        <w:t>Jewish parents who had him circumcised on the 8</w:t>
      </w:r>
      <w:r w:rsidR="00A23553" w:rsidRPr="00A23553">
        <w:rPr>
          <w:rFonts w:asciiTheme="minorHAnsi" w:hAnsiTheme="minorHAnsi" w:cstheme="minorHAnsi"/>
          <w:color w:val="343434"/>
          <w:sz w:val="28"/>
          <w:szCs w:val="28"/>
          <w:vertAlign w:val="superscript"/>
        </w:rPr>
        <w:t>th</w:t>
      </w:r>
      <w:r w:rsidR="00A23553">
        <w:rPr>
          <w:rFonts w:asciiTheme="minorHAnsi" w:hAnsiTheme="minorHAnsi" w:cstheme="minorHAnsi"/>
          <w:color w:val="343434"/>
          <w:sz w:val="28"/>
          <w:szCs w:val="28"/>
        </w:rPr>
        <w:t xml:space="preserve"> day as the law demanded; he was one of God’s chosen people by birthright and one of those who zealously kept God’s law as a Pharisee. He had stepped up in God’s defense to persecute the church, and in his own life had been blameless in his conduct and righteous </w:t>
      </w:r>
      <w:r w:rsidR="001746AF">
        <w:rPr>
          <w:rFonts w:asciiTheme="minorHAnsi" w:hAnsiTheme="minorHAnsi" w:cstheme="minorHAnsi"/>
          <w:color w:val="343434"/>
          <w:sz w:val="28"/>
          <w:szCs w:val="28"/>
        </w:rPr>
        <w:t xml:space="preserve">in his </w:t>
      </w:r>
      <w:r w:rsidR="00A23553">
        <w:rPr>
          <w:rFonts w:asciiTheme="minorHAnsi" w:hAnsiTheme="minorHAnsi" w:cstheme="minorHAnsi"/>
          <w:color w:val="343434"/>
          <w:sz w:val="28"/>
          <w:szCs w:val="28"/>
        </w:rPr>
        <w:t xml:space="preserve">ways. </w:t>
      </w:r>
      <w:r w:rsidR="001746AF">
        <w:rPr>
          <w:rFonts w:asciiTheme="minorHAnsi" w:hAnsiTheme="minorHAnsi" w:cstheme="minorHAnsi"/>
          <w:color w:val="343434"/>
          <w:sz w:val="28"/>
          <w:szCs w:val="28"/>
        </w:rPr>
        <w:t>By his own accounting he</w:t>
      </w:r>
      <w:r w:rsidR="00A23553">
        <w:rPr>
          <w:rFonts w:asciiTheme="minorHAnsi" w:hAnsiTheme="minorHAnsi" w:cstheme="minorHAnsi"/>
          <w:color w:val="343434"/>
          <w:sz w:val="28"/>
          <w:szCs w:val="28"/>
        </w:rPr>
        <w:t xml:space="preserve"> had amassed an impressive list of </w:t>
      </w:r>
      <w:r w:rsidR="001746AF">
        <w:rPr>
          <w:rFonts w:asciiTheme="minorHAnsi" w:hAnsiTheme="minorHAnsi" w:cstheme="minorHAnsi"/>
          <w:color w:val="343434"/>
          <w:sz w:val="28"/>
          <w:szCs w:val="28"/>
        </w:rPr>
        <w:t>divine assets with few liabilities.</w:t>
      </w:r>
    </w:p>
    <w:p w:rsidR="005730C5" w:rsidRDefault="001746AF" w:rsidP="00990869">
      <w:pPr>
        <w:shd w:val="clear" w:color="auto" w:fill="F9F9FD"/>
        <w:spacing w:before="100" w:beforeAutospacing="1" w:after="100" w:afterAutospacing="1"/>
        <w:rPr>
          <w:rFonts w:asciiTheme="minorHAnsi" w:hAnsiTheme="minorHAnsi" w:cstheme="minorHAnsi"/>
          <w:color w:val="343434"/>
          <w:sz w:val="28"/>
          <w:szCs w:val="28"/>
        </w:rPr>
      </w:pPr>
      <w:r>
        <w:rPr>
          <w:rFonts w:asciiTheme="minorHAnsi" w:hAnsiTheme="minorHAnsi" w:cstheme="minorHAnsi"/>
          <w:color w:val="343434"/>
          <w:sz w:val="28"/>
          <w:szCs w:val="28"/>
        </w:rPr>
        <w:lastRenderedPageBreak/>
        <w:tab/>
        <w:t>Do you ever find yourself doing such accounting – ticking off the good things you’ve done to make you deserving of God’s favor</w:t>
      </w:r>
      <w:r w:rsidR="000557BE">
        <w:rPr>
          <w:rFonts w:asciiTheme="minorHAnsi" w:hAnsiTheme="minorHAnsi" w:cstheme="minorHAnsi"/>
          <w:color w:val="343434"/>
          <w:sz w:val="28"/>
          <w:szCs w:val="28"/>
        </w:rPr>
        <w:t xml:space="preserve"> and finding very few really bad things for which God would penalize you? Do you read</w:t>
      </w:r>
      <w:r>
        <w:rPr>
          <w:rFonts w:asciiTheme="minorHAnsi" w:hAnsiTheme="minorHAnsi" w:cstheme="minorHAnsi"/>
          <w:color w:val="343434"/>
          <w:sz w:val="28"/>
          <w:szCs w:val="28"/>
        </w:rPr>
        <w:t xml:space="preserve"> of the latest conviction of a drug dealer or child pornographer or embezzler or mass murderer </w:t>
      </w:r>
      <w:r w:rsidR="000557BE">
        <w:rPr>
          <w:rFonts w:asciiTheme="minorHAnsi" w:hAnsiTheme="minorHAnsi" w:cstheme="minorHAnsi"/>
          <w:color w:val="343434"/>
          <w:sz w:val="28"/>
          <w:szCs w:val="28"/>
        </w:rPr>
        <w:t>and think</w:t>
      </w:r>
      <w:r>
        <w:rPr>
          <w:rFonts w:asciiTheme="minorHAnsi" w:hAnsiTheme="minorHAnsi" w:cstheme="minorHAnsi"/>
          <w:color w:val="343434"/>
          <w:sz w:val="28"/>
          <w:szCs w:val="28"/>
        </w:rPr>
        <w:t>, “I’m glad I’m not like him or her or them</w:t>
      </w:r>
      <w:r w:rsidR="000557BE">
        <w:rPr>
          <w:rFonts w:asciiTheme="minorHAnsi" w:hAnsiTheme="minorHAnsi" w:cstheme="minorHAnsi"/>
          <w:color w:val="343434"/>
          <w:sz w:val="28"/>
          <w:szCs w:val="28"/>
        </w:rPr>
        <w:t>; my sins aren’</w:t>
      </w:r>
      <w:r w:rsidR="00791B4E">
        <w:rPr>
          <w:rFonts w:asciiTheme="minorHAnsi" w:hAnsiTheme="minorHAnsi" w:cstheme="minorHAnsi"/>
          <w:color w:val="343434"/>
          <w:sz w:val="28"/>
          <w:szCs w:val="28"/>
        </w:rPr>
        <w:t>t so bad</w:t>
      </w:r>
      <w:r w:rsidR="000557BE">
        <w:rPr>
          <w:rFonts w:asciiTheme="minorHAnsi" w:hAnsiTheme="minorHAnsi" w:cstheme="minorHAnsi"/>
          <w:color w:val="343434"/>
          <w:sz w:val="28"/>
          <w:szCs w:val="28"/>
        </w:rPr>
        <w:t>?</w:t>
      </w:r>
      <w:r>
        <w:rPr>
          <w:rFonts w:asciiTheme="minorHAnsi" w:hAnsiTheme="minorHAnsi" w:cstheme="minorHAnsi"/>
          <w:color w:val="343434"/>
          <w:sz w:val="28"/>
          <w:szCs w:val="28"/>
        </w:rPr>
        <w:t xml:space="preserve">” Do you run through that list of Ten Commandments we read this morning and declare yourself good on at least eight </w:t>
      </w:r>
      <w:r w:rsidR="000557BE">
        <w:rPr>
          <w:rFonts w:asciiTheme="minorHAnsi" w:hAnsiTheme="minorHAnsi" w:cstheme="minorHAnsi"/>
          <w:color w:val="343434"/>
          <w:sz w:val="28"/>
          <w:szCs w:val="28"/>
        </w:rPr>
        <w:t>of the ten (or seven or maybe six with partial credit</w:t>
      </w:r>
      <w:r w:rsidR="00AB6C18">
        <w:rPr>
          <w:rFonts w:asciiTheme="minorHAnsi" w:hAnsiTheme="minorHAnsi" w:cstheme="minorHAnsi"/>
          <w:color w:val="343434"/>
          <w:sz w:val="28"/>
          <w:szCs w:val="28"/>
        </w:rPr>
        <w:t xml:space="preserve"> on another</w:t>
      </w:r>
      <w:r w:rsidR="000557BE">
        <w:rPr>
          <w:rFonts w:asciiTheme="minorHAnsi" w:hAnsiTheme="minorHAnsi" w:cstheme="minorHAnsi"/>
          <w:color w:val="343434"/>
          <w:sz w:val="28"/>
          <w:szCs w:val="28"/>
        </w:rPr>
        <w:t xml:space="preserve">) </w:t>
      </w:r>
      <w:r>
        <w:rPr>
          <w:rFonts w:asciiTheme="minorHAnsi" w:hAnsiTheme="minorHAnsi" w:cstheme="minorHAnsi"/>
          <w:color w:val="343434"/>
          <w:sz w:val="28"/>
          <w:szCs w:val="28"/>
        </w:rPr>
        <w:t xml:space="preserve">which should merit at least a </w:t>
      </w:r>
      <w:r w:rsidR="000557BE">
        <w:rPr>
          <w:rFonts w:asciiTheme="minorHAnsi" w:hAnsiTheme="minorHAnsi" w:cstheme="minorHAnsi"/>
          <w:color w:val="343434"/>
          <w:sz w:val="28"/>
          <w:szCs w:val="28"/>
        </w:rPr>
        <w:t xml:space="preserve">C or maybe even a </w:t>
      </w:r>
      <w:r>
        <w:rPr>
          <w:rFonts w:asciiTheme="minorHAnsi" w:hAnsiTheme="minorHAnsi" w:cstheme="minorHAnsi"/>
          <w:color w:val="343434"/>
          <w:sz w:val="28"/>
          <w:szCs w:val="28"/>
        </w:rPr>
        <w:t>B in the divine classroom?</w:t>
      </w:r>
      <w:r w:rsidR="000557BE">
        <w:rPr>
          <w:rFonts w:asciiTheme="minorHAnsi" w:hAnsiTheme="minorHAnsi" w:cstheme="minorHAnsi"/>
          <w:color w:val="343434"/>
          <w:sz w:val="28"/>
          <w:szCs w:val="28"/>
        </w:rPr>
        <w:t xml:space="preserve"> (Only the saints keep all ten and merit an A, but God doesn’t expect us all to be saints, right?) Do you ever find yourself doing the accounting for God with respect to yourself or someone else</w:t>
      </w:r>
      <w:r w:rsidR="005730C5">
        <w:rPr>
          <w:rFonts w:asciiTheme="minorHAnsi" w:hAnsiTheme="minorHAnsi" w:cstheme="minorHAnsi"/>
          <w:color w:val="343434"/>
          <w:sz w:val="28"/>
          <w:szCs w:val="28"/>
        </w:rPr>
        <w:t>?</w:t>
      </w:r>
    </w:p>
    <w:p w:rsidR="005730C5" w:rsidRDefault="005730C5" w:rsidP="00990869">
      <w:pPr>
        <w:shd w:val="clear" w:color="auto" w:fill="F9F9FD"/>
        <w:spacing w:before="100" w:beforeAutospacing="1" w:after="100" w:afterAutospacing="1"/>
        <w:rPr>
          <w:rFonts w:asciiTheme="minorHAnsi" w:hAnsiTheme="minorHAnsi" w:cstheme="minorHAnsi"/>
          <w:color w:val="343434"/>
          <w:sz w:val="28"/>
          <w:szCs w:val="28"/>
        </w:rPr>
      </w:pPr>
      <w:r>
        <w:rPr>
          <w:rFonts w:asciiTheme="minorHAnsi" w:hAnsiTheme="minorHAnsi" w:cstheme="minorHAnsi"/>
          <w:color w:val="343434"/>
          <w:sz w:val="28"/>
          <w:szCs w:val="28"/>
        </w:rPr>
        <w:tab/>
        <w:t>Five hundred years ago Martin Luther was doing some of that acc</w:t>
      </w:r>
      <w:r w:rsidR="00791B4E">
        <w:rPr>
          <w:rFonts w:asciiTheme="minorHAnsi" w:hAnsiTheme="minorHAnsi" w:cstheme="minorHAnsi"/>
          <w:color w:val="343434"/>
          <w:sz w:val="28"/>
          <w:szCs w:val="28"/>
        </w:rPr>
        <w:t xml:space="preserve">ounting with respect to his </w:t>
      </w:r>
      <w:r>
        <w:rPr>
          <w:rFonts w:asciiTheme="minorHAnsi" w:hAnsiTheme="minorHAnsi" w:cstheme="minorHAnsi"/>
          <w:color w:val="343434"/>
          <w:sz w:val="28"/>
          <w:szCs w:val="28"/>
        </w:rPr>
        <w:t>life and found that he was running deeply in the red. He wasn’t a murderer or thief, but the number of his sins far exceeded his good deeds and it drove him to despair. He did the wrong things too often and the right things he did were often for the wrong reasons. He wanted to earn God’s eternal blessing, secure his place in heaven</w:t>
      </w:r>
      <w:r w:rsidR="007C7D2C">
        <w:rPr>
          <w:rFonts w:asciiTheme="minorHAnsi" w:hAnsiTheme="minorHAnsi" w:cstheme="minorHAnsi"/>
          <w:color w:val="343434"/>
          <w:sz w:val="28"/>
          <w:szCs w:val="28"/>
        </w:rPr>
        <w:t>,</w:t>
      </w:r>
      <w:r>
        <w:rPr>
          <w:rFonts w:asciiTheme="minorHAnsi" w:hAnsiTheme="minorHAnsi" w:cstheme="minorHAnsi"/>
          <w:color w:val="343434"/>
          <w:sz w:val="28"/>
          <w:szCs w:val="28"/>
        </w:rPr>
        <w:t xml:space="preserve"> and rest peacefully in that knowledge, but the numbers weren’t w</w:t>
      </w:r>
      <w:r w:rsidR="007C7D2C">
        <w:rPr>
          <w:rFonts w:asciiTheme="minorHAnsi" w:hAnsiTheme="minorHAnsi" w:cstheme="minorHAnsi"/>
          <w:color w:val="343434"/>
          <w:sz w:val="28"/>
          <w:szCs w:val="28"/>
        </w:rPr>
        <w:t xml:space="preserve">orking out and it appeared </w:t>
      </w:r>
      <w:r>
        <w:rPr>
          <w:rFonts w:asciiTheme="minorHAnsi" w:hAnsiTheme="minorHAnsi" w:cstheme="minorHAnsi"/>
          <w:color w:val="343434"/>
          <w:sz w:val="28"/>
          <w:szCs w:val="28"/>
        </w:rPr>
        <w:t xml:space="preserve">they never would. </w:t>
      </w:r>
      <w:r w:rsidR="009668AE">
        <w:rPr>
          <w:rFonts w:asciiTheme="minorHAnsi" w:hAnsiTheme="minorHAnsi" w:cstheme="minorHAnsi"/>
          <w:color w:val="343434"/>
          <w:sz w:val="28"/>
          <w:szCs w:val="28"/>
        </w:rPr>
        <w:t>In the midst of</w:t>
      </w:r>
      <w:r w:rsidR="007C7D2C">
        <w:rPr>
          <w:rFonts w:asciiTheme="minorHAnsi" w:hAnsiTheme="minorHAnsi" w:cstheme="minorHAnsi"/>
          <w:color w:val="343434"/>
          <w:sz w:val="28"/>
          <w:szCs w:val="28"/>
        </w:rPr>
        <w:t xml:space="preserve"> his despair he w</w:t>
      </w:r>
      <w:r w:rsidR="009668AE">
        <w:rPr>
          <w:rFonts w:asciiTheme="minorHAnsi" w:hAnsiTheme="minorHAnsi" w:cstheme="minorHAnsi"/>
          <w:color w:val="343434"/>
          <w:sz w:val="28"/>
          <w:szCs w:val="28"/>
        </w:rPr>
        <w:t>a</w:t>
      </w:r>
      <w:r w:rsidR="007C7D2C">
        <w:rPr>
          <w:rFonts w:asciiTheme="minorHAnsi" w:hAnsiTheme="minorHAnsi" w:cstheme="minorHAnsi"/>
          <w:color w:val="343434"/>
          <w:sz w:val="28"/>
          <w:szCs w:val="28"/>
        </w:rPr>
        <w:t xml:space="preserve">s reading Paul’s letter to the Romans </w:t>
      </w:r>
      <w:r w:rsidR="009668AE">
        <w:rPr>
          <w:rFonts w:asciiTheme="minorHAnsi" w:hAnsiTheme="minorHAnsi" w:cstheme="minorHAnsi"/>
          <w:color w:val="343434"/>
          <w:sz w:val="28"/>
          <w:szCs w:val="28"/>
        </w:rPr>
        <w:t xml:space="preserve">when </w:t>
      </w:r>
      <w:r w:rsidR="007C7D2C">
        <w:rPr>
          <w:rFonts w:asciiTheme="minorHAnsi" w:hAnsiTheme="minorHAnsi" w:cstheme="minorHAnsi"/>
          <w:color w:val="343434"/>
          <w:sz w:val="28"/>
          <w:szCs w:val="28"/>
        </w:rPr>
        <w:t xml:space="preserve">he </w:t>
      </w:r>
      <w:r>
        <w:rPr>
          <w:rFonts w:asciiTheme="minorHAnsi" w:hAnsiTheme="minorHAnsi" w:cstheme="minorHAnsi"/>
          <w:color w:val="343434"/>
          <w:sz w:val="28"/>
          <w:szCs w:val="28"/>
        </w:rPr>
        <w:t>discovered a new word</w:t>
      </w:r>
      <w:r w:rsidR="007C7D2C">
        <w:rPr>
          <w:rFonts w:asciiTheme="minorHAnsi" w:hAnsiTheme="minorHAnsi" w:cstheme="minorHAnsi"/>
          <w:color w:val="343434"/>
          <w:sz w:val="28"/>
          <w:szCs w:val="28"/>
        </w:rPr>
        <w:t xml:space="preserve"> – or rather an old word with new meaning: GRACE. It suddenly dawned on him that none of us earn our way to heaven; we can’t do enough good deeds to put ourselves in right relationship with God. God alone can restore the broken relationship between us</w:t>
      </w:r>
      <w:r w:rsidR="009668AE">
        <w:rPr>
          <w:rFonts w:asciiTheme="minorHAnsi" w:hAnsiTheme="minorHAnsi" w:cstheme="minorHAnsi"/>
          <w:color w:val="343434"/>
          <w:sz w:val="28"/>
          <w:szCs w:val="28"/>
        </w:rPr>
        <w:t>; God alone can</w:t>
      </w:r>
      <w:r w:rsidR="007C7D2C">
        <w:rPr>
          <w:rFonts w:asciiTheme="minorHAnsi" w:hAnsiTheme="minorHAnsi" w:cstheme="minorHAnsi"/>
          <w:color w:val="343434"/>
          <w:sz w:val="28"/>
          <w:szCs w:val="28"/>
        </w:rPr>
        <w:t xml:space="preserve"> save us. God’s choice to do that for us in Jesus Christ is not a reward for a good balance sheet with more good deeds than bad. It is simply grace – God’s gift – an undeserved blessing which God chooses to give to us out of love</w:t>
      </w:r>
      <w:r w:rsidR="009668AE">
        <w:rPr>
          <w:rFonts w:asciiTheme="minorHAnsi" w:hAnsiTheme="minorHAnsi" w:cstheme="minorHAnsi"/>
          <w:color w:val="343434"/>
          <w:sz w:val="28"/>
          <w:szCs w:val="28"/>
        </w:rPr>
        <w:t>, a gift God urges us to accept by faith</w:t>
      </w:r>
      <w:r w:rsidR="007C7D2C">
        <w:rPr>
          <w:rFonts w:asciiTheme="minorHAnsi" w:hAnsiTheme="minorHAnsi" w:cstheme="minorHAnsi"/>
          <w:color w:val="343434"/>
          <w:sz w:val="28"/>
          <w:szCs w:val="28"/>
        </w:rPr>
        <w:t xml:space="preserve">. </w:t>
      </w:r>
    </w:p>
    <w:p w:rsidR="009668AE" w:rsidRDefault="009668AE" w:rsidP="00990869">
      <w:pPr>
        <w:shd w:val="clear" w:color="auto" w:fill="F9F9FD"/>
        <w:spacing w:before="100" w:beforeAutospacing="1" w:after="100" w:afterAutospacing="1"/>
        <w:rPr>
          <w:rFonts w:asciiTheme="minorHAnsi" w:hAnsiTheme="minorHAnsi" w:cstheme="minorHAnsi"/>
          <w:spacing w:val="-3"/>
        </w:rPr>
      </w:pPr>
      <w:r>
        <w:rPr>
          <w:spacing w:val="-3"/>
          <w:sz w:val="28"/>
          <w:szCs w:val="28"/>
        </w:rPr>
        <w:tab/>
      </w:r>
      <w:r w:rsidRPr="009668AE">
        <w:rPr>
          <w:rFonts w:asciiTheme="minorHAnsi" w:hAnsiTheme="minorHAnsi" w:cstheme="minorHAnsi"/>
          <w:spacing w:val="-3"/>
          <w:sz w:val="28"/>
          <w:szCs w:val="28"/>
        </w:rPr>
        <w:t xml:space="preserve">In his book </w:t>
      </w:r>
      <w:r w:rsidRPr="009668AE">
        <w:rPr>
          <w:rFonts w:asciiTheme="minorHAnsi" w:hAnsiTheme="minorHAnsi" w:cstheme="minorHAnsi"/>
          <w:i/>
          <w:spacing w:val="-3"/>
          <w:sz w:val="28"/>
          <w:szCs w:val="28"/>
        </w:rPr>
        <w:t>The Road to Character</w:t>
      </w:r>
      <w:r>
        <w:rPr>
          <w:rFonts w:asciiTheme="minorHAnsi" w:hAnsiTheme="minorHAnsi" w:cstheme="minorHAnsi"/>
          <w:spacing w:val="-3"/>
          <w:sz w:val="28"/>
          <w:szCs w:val="28"/>
        </w:rPr>
        <w:t xml:space="preserve">, </w:t>
      </w:r>
      <w:r w:rsidRPr="009668AE">
        <w:rPr>
          <w:rFonts w:asciiTheme="minorHAnsi" w:hAnsiTheme="minorHAnsi" w:cstheme="minorHAnsi"/>
          <w:spacing w:val="-3"/>
          <w:sz w:val="28"/>
          <w:szCs w:val="28"/>
        </w:rPr>
        <w:t>David Brooks describes it this way: “</w:t>
      </w:r>
      <w:r w:rsidRPr="009668AE">
        <w:rPr>
          <w:rFonts w:asciiTheme="minorHAnsi" w:hAnsiTheme="minorHAnsi" w:cstheme="minorHAnsi"/>
          <w:i/>
          <w:spacing w:val="-3"/>
          <w:sz w:val="28"/>
          <w:szCs w:val="28"/>
        </w:rPr>
        <w:t xml:space="preserve">The problem with the willful mindset is, as Jennifer Herdt put it in her book Putting </w:t>
      </w:r>
      <w:proofErr w:type="gramStart"/>
      <w:r w:rsidRPr="009668AE">
        <w:rPr>
          <w:rFonts w:asciiTheme="minorHAnsi" w:hAnsiTheme="minorHAnsi" w:cstheme="minorHAnsi"/>
          <w:i/>
          <w:spacing w:val="-3"/>
          <w:sz w:val="28"/>
          <w:szCs w:val="28"/>
        </w:rPr>
        <w:t>On</w:t>
      </w:r>
      <w:proofErr w:type="gramEnd"/>
      <w:r w:rsidRPr="009668AE">
        <w:rPr>
          <w:rFonts w:asciiTheme="minorHAnsi" w:hAnsiTheme="minorHAnsi" w:cstheme="minorHAnsi"/>
          <w:i/>
          <w:spacing w:val="-3"/>
          <w:sz w:val="28"/>
          <w:szCs w:val="28"/>
        </w:rPr>
        <w:t xml:space="preserve"> Virtue, ‘God wants to give us a gift, and we want to buy it.’ We continually want to earn salvation and meaning through work and achievement. But salvation and meaning are actually won, in this way of living, when you raise the white flag of surrender and allow grace to flood your soul.</w:t>
      </w:r>
      <w:r w:rsidRPr="009668AE">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1"/>
      </w:r>
      <w:r w:rsidRPr="009668AE">
        <w:rPr>
          <w:rFonts w:asciiTheme="minorHAnsi" w:hAnsiTheme="minorHAnsi" w:cstheme="minorHAnsi"/>
          <w:spacing w:val="-3"/>
        </w:rPr>
        <w:t xml:space="preserve"> </w:t>
      </w:r>
    </w:p>
    <w:p w:rsidR="00855BAD" w:rsidRDefault="009668AE" w:rsidP="00990869">
      <w:pPr>
        <w:shd w:val="clear" w:color="auto" w:fill="F9F9FD"/>
        <w:spacing w:before="100" w:beforeAutospacing="1" w:after="100" w:afterAutospacing="1"/>
        <w:rPr>
          <w:rFonts w:asciiTheme="minorHAnsi" w:hAnsiTheme="minorHAnsi" w:cstheme="minorHAnsi"/>
          <w:spacing w:val="-3"/>
          <w:sz w:val="28"/>
          <w:szCs w:val="28"/>
        </w:rPr>
      </w:pPr>
      <w:r>
        <w:rPr>
          <w:rFonts w:asciiTheme="minorHAnsi" w:hAnsiTheme="minorHAnsi" w:cstheme="minorHAnsi"/>
          <w:spacing w:val="-3"/>
          <w:sz w:val="28"/>
          <w:szCs w:val="28"/>
        </w:rPr>
        <w:lastRenderedPageBreak/>
        <w:tab/>
      </w:r>
      <w:r w:rsidR="00E8476D">
        <w:rPr>
          <w:rFonts w:asciiTheme="minorHAnsi" w:hAnsiTheme="minorHAnsi" w:cstheme="minorHAnsi"/>
          <w:spacing w:val="-3"/>
          <w:sz w:val="28"/>
          <w:szCs w:val="28"/>
        </w:rPr>
        <w:t xml:space="preserve">Grace is throwing away the ledger by which we try to keep track of </w:t>
      </w:r>
      <w:r w:rsidR="00863822">
        <w:rPr>
          <w:rFonts w:asciiTheme="minorHAnsi" w:hAnsiTheme="minorHAnsi" w:cstheme="minorHAnsi"/>
          <w:spacing w:val="-3"/>
          <w:sz w:val="28"/>
          <w:szCs w:val="28"/>
        </w:rPr>
        <w:t xml:space="preserve">our </w:t>
      </w:r>
      <w:r w:rsidR="00E8476D">
        <w:rPr>
          <w:rFonts w:asciiTheme="minorHAnsi" w:hAnsiTheme="minorHAnsi" w:cstheme="minorHAnsi"/>
          <w:spacing w:val="-3"/>
          <w:sz w:val="28"/>
          <w:szCs w:val="28"/>
        </w:rPr>
        <w:t xml:space="preserve">divine debits and credits and simply accepting the gift of God which saves us </w:t>
      </w:r>
      <w:r w:rsidR="00E8476D" w:rsidRPr="00863822">
        <w:rPr>
          <w:rFonts w:asciiTheme="minorHAnsi" w:hAnsiTheme="minorHAnsi" w:cstheme="minorHAnsi"/>
          <w:b/>
          <w:i/>
          <w:spacing w:val="-3"/>
          <w:sz w:val="28"/>
          <w:szCs w:val="28"/>
        </w:rPr>
        <w:t>from</w:t>
      </w:r>
      <w:r w:rsidR="00E8476D">
        <w:rPr>
          <w:rFonts w:asciiTheme="minorHAnsi" w:hAnsiTheme="minorHAnsi" w:cstheme="minorHAnsi"/>
          <w:spacing w:val="-3"/>
          <w:sz w:val="28"/>
          <w:szCs w:val="28"/>
        </w:rPr>
        <w:t xml:space="preserve"> sin and death and saves us </w:t>
      </w:r>
      <w:r w:rsidR="00E8476D" w:rsidRPr="00863822">
        <w:rPr>
          <w:rFonts w:asciiTheme="minorHAnsi" w:hAnsiTheme="minorHAnsi" w:cstheme="minorHAnsi"/>
          <w:b/>
          <w:i/>
          <w:spacing w:val="-3"/>
          <w:sz w:val="28"/>
          <w:szCs w:val="28"/>
        </w:rPr>
        <w:t>to</w:t>
      </w:r>
      <w:r w:rsidR="00E8476D">
        <w:rPr>
          <w:rFonts w:asciiTheme="minorHAnsi" w:hAnsiTheme="minorHAnsi" w:cstheme="minorHAnsi"/>
          <w:spacing w:val="-3"/>
          <w:sz w:val="28"/>
          <w:szCs w:val="28"/>
        </w:rPr>
        <w:t xml:space="preserve"> a future filled with hope. God threw away that ledger long ago – at least two thousand years ago when Jesus died on the cross for us </w:t>
      </w:r>
      <w:r w:rsidR="00791B4E">
        <w:rPr>
          <w:rFonts w:asciiTheme="minorHAnsi" w:hAnsiTheme="minorHAnsi" w:cstheme="minorHAnsi"/>
          <w:spacing w:val="-3"/>
          <w:sz w:val="28"/>
          <w:szCs w:val="28"/>
        </w:rPr>
        <w:t xml:space="preserve">even </w:t>
      </w:r>
      <w:r w:rsidR="00E8476D">
        <w:rPr>
          <w:rFonts w:asciiTheme="minorHAnsi" w:hAnsiTheme="minorHAnsi" w:cstheme="minorHAnsi"/>
          <w:spacing w:val="-3"/>
          <w:sz w:val="28"/>
          <w:szCs w:val="28"/>
        </w:rPr>
        <w:t>though we were sinners</w:t>
      </w:r>
      <w:r w:rsidR="00934F2B">
        <w:rPr>
          <w:rFonts w:asciiTheme="minorHAnsi" w:hAnsiTheme="minorHAnsi" w:cstheme="minorHAnsi"/>
          <w:spacing w:val="-3"/>
          <w:sz w:val="28"/>
          <w:szCs w:val="28"/>
        </w:rPr>
        <w:t>. Why then</w:t>
      </w:r>
      <w:r w:rsidR="00863822">
        <w:rPr>
          <w:rFonts w:asciiTheme="minorHAnsi" w:hAnsiTheme="minorHAnsi" w:cstheme="minorHAnsi"/>
          <w:spacing w:val="-3"/>
          <w:sz w:val="28"/>
          <w:szCs w:val="28"/>
        </w:rPr>
        <w:t xml:space="preserve"> should we bother holding on to it? </w:t>
      </w:r>
    </w:p>
    <w:p w:rsidR="00855BAD" w:rsidRDefault="00855BAD" w:rsidP="00990869">
      <w:pPr>
        <w:shd w:val="clear" w:color="auto" w:fill="F9F9FD"/>
        <w:spacing w:before="100" w:beforeAutospacing="1" w:after="100" w:afterAutospacing="1"/>
        <w:rPr>
          <w:rFonts w:asciiTheme="minorHAnsi" w:hAnsiTheme="minorHAnsi" w:cstheme="minorHAnsi"/>
          <w:spacing w:val="-3"/>
          <w:sz w:val="28"/>
          <w:szCs w:val="28"/>
        </w:rPr>
      </w:pPr>
      <w:r>
        <w:rPr>
          <w:rFonts w:asciiTheme="minorHAnsi" w:hAnsiTheme="minorHAnsi" w:cstheme="minorHAnsi"/>
          <w:spacing w:val="-3"/>
          <w:sz w:val="28"/>
          <w:szCs w:val="28"/>
        </w:rPr>
        <w:tab/>
        <w:t xml:space="preserve">Paul threw away that ledger when he came to know Christ, for in that act of faith his accounting was turned upside down. “Whatever gains I had, these I have </w:t>
      </w:r>
      <w:r w:rsidR="00001B6D">
        <w:rPr>
          <w:rFonts w:asciiTheme="minorHAnsi" w:hAnsiTheme="minorHAnsi" w:cstheme="minorHAnsi"/>
          <w:spacing w:val="-3"/>
          <w:sz w:val="28"/>
          <w:szCs w:val="28"/>
        </w:rPr>
        <w:t>come to regard as loss</w:t>
      </w:r>
      <w:r>
        <w:rPr>
          <w:rFonts w:asciiTheme="minorHAnsi" w:hAnsiTheme="minorHAnsi" w:cstheme="minorHAnsi"/>
          <w:spacing w:val="-3"/>
          <w:sz w:val="28"/>
          <w:szCs w:val="28"/>
        </w:rPr>
        <w:t xml:space="preserve"> because of Christ,” he writes. “Indeed, I regard everything as loss because of the surpassing va</w:t>
      </w:r>
      <w:r w:rsidR="00016689">
        <w:rPr>
          <w:rFonts w:asciiTheme="minorHAnsi" w:hAnsiTheme="minorHAnsi" w:cstheme="minorHAnsi"/>
          <w:spacing w:val="-3"/>
          <w:sz w:val="28"/>
          <w:szCs w:val="28"/>
        </w:rPr>
        <w:t>lue of knowing Christ Jesus my L</w:t>
      </w:r>
      <w:r>
        <w:rPr>
          <w:rFonts w:asciiTheme="minorHAnsi" w:hAnsiTheme="minorHAnsi" w:cstheme="minorHAnsi"/>
          <w:spacing w:val="-3"/>
          <w:sz w:val="28"/>
          <w:szCs w:val="28"/>
        </w:rPr>
        <w:t xml:space="preserve">ord.” After his conversion on the Damascus Road the only accounting that mattered to Paul was Christ. No longer were his heritage, good deeds, and righteous living assets that he could regard with self-righteous pride. </w:t>
      </w:r>
      <w:r w:rsidR="00AB31BA">
        <w:rPr>
          <w:rFonts w:asciiTheme="minorHAnsi" w:hAnsiTheme="minorHAnsi" w:cstheme="minorHAnsi"/>
          <w:spacing w:val="-3"/>
          <w:sz w:val="28"/>
          <w:szCs w:val="28"/>
        </w:rPr>
        <w:t>No longer was adherence to the law the measure of his salvation</w:t>
      </w:r>
      <w:r w:rsidR="00114BCE">
        <w:rPr>
          <w:rFonts w:asciiTheme="minorHAnsi" w:hAnsiTheme="minorHAnsi" w:cstheme="minorHAnsi"/>
          <w:spacing w:val="-3"/>
          <w:sz w:val="28"/>
          <w:szCs w:val="28"/>
        </w:rPr>
        <w:t xml:space="preserve"> and relationship with God</w:t>
      </w:r>
      <w:r w:rsidR="00AB31BA">
        <w:rPr>
          <w:rFonts w:asciiTheme="minorHAnsi" w:hAnsiTheme="minorHAnsi" w:cstheme="minorHAnsi"/>
          <w:spacing w:val="-3"/>
          <w:sz w:val="28"/>
          <w:szCs w:val="28"/>
        </w:rPr>
        <w:t xml:space="preserve">. </w:t>
      </w:r>
      <w:r>
        <w:rPr>
          <w:rFonts w:asciiTheme="minorHAnsi" w:hAnsiTheme="minorHAnsi" w:cstheme="minorHAnsi"/>
          <w:spacing w:val="-3"/>
          <w:sz w:val="28"/>
          <w:szCs w:val="28"/>
        </w:rPr>
        <w:t xml:space="preserve">The only thing that mattered was Christ – what </w:t>
      </w:r>
      <w:r w:rsidR="00016689">
        <w:rPr>
          <w:rFonts w:asciiTheme="minorHAnsi" w:hAnsiTheme="minorHAnsi" w:cstheme="minorHAnsi"/>
          <w:spacing w:val="-3"/>
          <w:sz w:val="28"/>
          <w:szCs w:val="28"/>
        </w:rPr>
        <w:t>Christ</w:t>
      </w:r>
      <w:r>
        <w:rPr>
          <w:rFonts w:asciiTheme="minorHAnsi" w:hAnsiTheme="minorHAnsi" w:cstheme="minorHAnsi"/>
          <w:spacing w:val="-3"/>
          <w:sz w:val="28"/>
          <w:szCs w:val="28"/>
        </w:rPr>
        <w:t xml:space="preserve"> had done in his death and resurrection and the new life </w:t>
      </w:r>
      <w:r w:rsidR="00016689">
        <w:rPr>
          <w:rFonts w:asciiTheme="minorHAnsi" w:hAnsiTheme="minorHAnsi" w:cstheme="minorHAnsi"/>
          <w:spacing w:val="-3"/>
          <w:sz w:val="28"/>
          <w:szCs w:val="28"/>
        </w:rPr>
        <w:t xml:space="preserve">Christ called </w:t>
      </w:r>
      <w:r>
        <w:rPr>
          <w:rFonts w:asciiTheme="minorHAnsi" w:hAnsiTheme="minorHAnsi" w:cstheme="minorHAnsi"/>
          <w:spacing w:val="-3"/>
          <w:sz w:val="28"/>
          <w:szCs w:val="28"/>
        </w:rPr>
        <w:t>his followers to live – a life of love and service</w:t>
      </w:r>
      <w:r w:rsidR="00AB31BA">
        <w:rPr>
          <w:rFonts w:asciiTheme="minorHAnsi" w:hAnsiTheme="minorHAnsi" w:cstheme="minorHAnsi"/>
          <w:spacing w:val="-3"/>
          <w:sz w:val="28"/>
          <w:szCs w:val="28"/>
        </w:rPr>
        <w:t>,</w:t>
      </w:r>
      <w:r>
        <w:rPr>
          <w:rFonts w:asciiTheme="minorHAnsi" w:hAnsiTheme="minorHAnsi" w:cstheme="minorHAnsi"/>
          <w:spacing w:val="-3"/>
          <w:sz w:val="28"/>
          <w:szCs w:val="28"/>
        </w:rPr>
        <w:t xml:space="preserve"> sacrifice</w:t>
      </w:r>
      <w:r w:rsidR="00016689">
        <w:rPr>
          <w:rFonts w:asciiTheme="minorHAnsi" w:hAnsiTheme="minorHAnsi" w:cstheme="minorHAnsi"/>
          <w:spacing w:val="-3"/>
          <w:sz w:val="28"/>
          <w:szCs w:val="28"/>
        </w:rPr>
        <w:t xml:space="preserve"> and gratitude</w:t>
      </w:r>
      <w:r>
        <w:rPr>
          <w:rFonts w:asciiTheme="minorHAnsi" w:hAnsiTheme="minorHAnsi" w:cstheme="minorHAnsi"/>
          <w:spacing w:val="-3"/>
          <w:sz w:val="28"/>
          <w:szCs w:val="28"/>
        </w:rPr>
        <w:t xml:space="preserve">. </w:t>
      </w:r>
    </w:p>
    <w:p w:rsidR="005F6AF7" w:rsidRDefault="005F6AF7" w:rsidP="005F6AF7">
      <w:pPr>
        <w:shd w:val="clear" w:color="auto" w:fill="F9F9FD"/>
        <w:spacing w:before="100" w:beforeAutospacing="1" w:after="100" w:afterAutospacing="1"/>
        <w:rPr>
          <w:rFonts w:asciiTheme="minorHAnsi" w:hAnsiTheme="minorHAnsi" w:cstheme="minorHAnsi"/>
          <w:spacing w:val="-3"/>
          <w:sz w:val="28"/>
          <w:szCs w:val="28"/>
        </w:rPr>
      </w:pPr>
      <w:r>
        <w:rPr>
          <w:rFonts w:asciiTheme="minorHAnsi" w:hAnsiTheme="minorHAnsi" w:cstheme="minorHAnsi"/>
          <w:spacing w:val="-3"/>
          <w:sz w:val="28"/>
          <w:szCs w:val="28"/>
        </w:rPr>
        <w:tab/>
        <w:t xml:space="preserve">That is not to say that there is no place for good deeds in our lives or that we should ignore the Ten Commandments. God inspires in us the good that we do, but no longer do we do the good to try to earn God’s favor. The good we do is our response to the good done for us by Christ as we try to live into that new life he calls us to as the joyful, loving, redeemed children of God. The Ten Commandments are no longer rules to bind our living, but instruction for how we might live more satisfied lives as the people God created us to be. </w:t>
      </w:r>
    </w:p>
    <w:p w:rsidR="005C43D7" w:rsidRDefault="00855BAD" w:rsidP="00990869">
      <w:pPr>
        <w:shd w:val="clear" w:color="auto" w:fill="F9F9FD"/>
        <w:spacing w:before="100" w:beforeAutospacing="1" w:after="100" w:afterAutospacing="1"/>
        <w:rPr>
          <w:rFonts w:asciiTheme="minorHAnsi" w:hAnsiTheme="minorHAnsi" w:cstheme="minorHAnsi"/>
          <w:spacing w:val="-3"/>
          <w:sz w:val="28"/>
          <w:szCs w:val="28"/>
        </w:rPr>
      </w:pPr>
      <w:r>
        <w:rPr>
          <w:rFonts w:asciiTheme="minorHAnsi" w:hAnsiTheme="minorHAnsi" w:cstheme="minorHAnsi"/>
          <w:spacing w:val="-3"/>
          <w:sz w:val="28"/>
          <w:szCs w:val="28"/>
        </w:rPr>
        <w:tab/>
      </w:r>
      <w:r w:rsidR="005F6AF7">
        <w:rPr>
          <w:rFonts w:asciiTheme="minorHAnsi" w:hAnsiTheme="minorHAnsi" w:cstheme="minorHAnsi"/>
          <w:spacing w:val="-3"/>
          <w:sz w:val="28"/>
          <w:szCs w:val="28"/>
        </w:rPr>
        <w:t>It is that</w:t>
      </w:r>
      <w:r w:rsidR="00AB31BA">
        <w:rPr>
          <w:rFonts w:asciiTheme="minorHAnsi" w:hAnsiTheme="minorHAnsi" w:cstheme="minorHAnsi"/>
          <w:spacing w:val="-3"/>
          <w:sz w:val="28"/>
          <w:szCs w:val="28"/>
        </w:rPr>
        <w:t xml:space="preserve"> </w:t>
      </w:r>
      <w:r w:rsidR="00114BCE">
        <w:rPr>
          <w:rFonts w:asciiTheme="minorHAnsi" w:hAnsiTheme="minorHAnsi" w:cstheme="minorHAnsi"/>
          <w:spacing w:val="-3"/>
          <w:sz w:val="28"/>
          <w:szCs w:val="28"/>
        </w:rPr>
        <w:t xml:space="preserve">grace-filled </w:t>
      </w:r>
      <w:r w:rsidR="00AB31BA">
        <w:rPr>
          <w:rFonts w:asciiTheme="minorHAnsi" w:hAnsiTheme="minorHAnsi" w:cstheme="minorHAnsi"/>
          <w:spacing w:val="-3"/>
          <w:sz w:val="28"/>
          <w:szCs w:val="28"/>
        </w:rPr>
        <w:t xml:space="preserve">life that we are called to live, secure in the knowledge that God has done for us what we could not do for ourselves – save us. </w:t>
      </w:r>
      <w:r w:rsidR="00114BCE">
        <w:rPr>
          <w:rFonts w:asciiTheme="minorHAnsi" w:hAnsiTheme="minorHAnsi" w:cstheme="minorHAnsi"/>
          <w:spacing w:val="-3"/>
          <w:sz w:val="28"/>
          <w:szCs w:val="28"/>
        </w:rPr>
        <w:t xml:space="preserve">In the great mystery of faith, the cross has a central place. It hangs here in the center of our worship to remind us each week of the endless love God has for us, the sacrifice Jesus made for us, and the hope </w:t>
      </w:r>
      <w:r w:rsidR="005C43D7">
        <w:rPr>
          <w:rFonts w:asciiTheme="minorHAnsi" w:hAnsiTheme="minorHAnsi" w:cstheme="minorHAnsi"/>
          <w:spacing w:val="-3"/>
          <w:sz w:val="28"/>
          <w:szCs w:val="28"/>
        </w:rPr>
        <w:t xml:space="preserve">God offers us in Jesus Christ. In the first century the cross was a symbol of torture and Roman power, but it has been transformed by </w:t>
      </w:r>
      <w:r w:rsidR="0061768B">
        <w:rPr>
          <w:rFonts w:asciiTheme="minorHAnsi" w:hAnsiTheme="minorHAnsi" w:cstheme="minorHAnsi"/>
          <w:spacing w:val="-3"/>
          <w:sz w:val="28"/>
          <w:szCs w:val="28"/>
        </w:rPr>
        <w:t xml:space="preserve">God through Christ </w:t>
      </w:r>
      <w:r w:rsidR="005C43D7">
        <w:rPr>
          <w:rFonts w:asciiTheme="minorHAnsi" w:hAnsiTheme="minorHAnsi" w:cstheme="minorHAnsi"/>
          <w:spacing w:val="-3"/>
          <w:sz w:val="28"/>
          <w:szCs w:val="28"/>
        </w:rPr>
        <w:t xml:space="preserve">into a symbol of faith, hope and love. </w:t>
      </w:r>
      <w:proofErr w:type="gramStart"/>
      <w:r w:rsidR="005C43D7">
        <w:rPr>
          <w:rFonts w:asciiTheme="minorHAnsi" w:hAnsiTheme="minorHAnsi" w:cstheme="minorHAnsi"/>
          <w:spacing w:val="-3"/>
          <w:sz w:val="28"/>
          <w:szCs w:val="28"/>
        </w:rPr>
        <w:t xml:space="preserve">As Frederick Buechner notes: </w:t>
      </w:r>
      <w:r w:rsidR="005C43D7" w:rsidRPr="005C43D7">
        <w:rPr>
          <w:rFonts w:asciiTheme="minorHAnsi" w:hAnsiTheme="minorHAnsi" w:cstheme="minorHAnsi"/>
          <w:i/>
          <w:spacing w:val="-3"/>
          <w:sz w:val="28"/>
          <w:szCs w:val="28"/>
        </w:rPr>
        <w:t>What emerged from Jesus’ death was a kind of way, of truth, of life, without which the last two thousand years of human history would be even more unthinkable than they are.</w:t>
      </w:r>
      <w:proofErr w:type="gramEnd"/>
      <w:r w:rsidR="005C43D7">
        <w:rPr>
          <w:rStyle w:val="EndnoteReference"/>
          <w:rFonts w:asciiTheme="minorHAnsi" w:hAnsiTheme="minorHAnsi" w:cstheme="minorHAnsi"/>
          <w:i/>
          <w:spacing w:val="-3"/>
          <w:sz w:val="28"/>
          <w:szCs w:val="28"/>
        </w:rPr>
        <w:endnoteReference w:id="2"/>
      </w:r>
    </w:p>
    <w:p w:rsidR="0061768B" w:rsidRDefault="0061768B" w:rsidP="00990869">
      <w:pPr>
        <w:shd w:val="clear" w:color="auto" w:fill="F9F9FD"/>
        <w:spacing w:before="100" w:beforeAutospacing="1" w:after="100" w:afterAutospacing="1"/>
        <w:rPr>
          <w:rFonts w:asciiTheme="minorHAnsi" w:hAnsiTheme="minorHAnsi" w:cstheme="minorHAnsi"/>
          <w:spacing w:val="-3"/>
          <w:sz w:val="28"/>
          <w:szCs w:val="28"/>
        </w:rPr>
      </w:pPr>
      <w:r>
        <w:rPr>
          <w:rFonts w:asciiTheme="minorHAnsi" w:hAnsiTheme="minorHAnsi" w:cstheme="minorHAnsi"/>
          <w:spacing w:val="-3"/>
          <w:sz w:val="28"/>
          <w:szCs w:val="28"/>
        </w:rPr>
        <w:lastRenderedPageBreak/>
        <w:tab/>
        <w:t>One week ago today the unthinkable happened in Las Vegas</w:t>
      </w:r>
      <w:r w:rsidR="00E6255B">
        <w:rPr>
          <w:rFonts w:asciiTheme="minorHAnsi" w:hAnsiTheme="minorHAnsi" w:cstheme="minorHAnsi"/>
          <w:spacing w:val="-3"/>
          <w:sz w:val="28"/>
          <w:szCs w:val="28"/>
        </w:rPr>
        <w:t xml:space="preserve"> –</w:t>
      </w:r>
      <w:r w:rsidR="00D92730">
        <w:rPr>
          <w:rFonts w:asciiTheme="minorHAnsi" w:hAnsiTheme="minorHAnsi" w:cstheme="minorHAnsi"/>
          <w:spacing w:val="-3"/>
          <w:sz w:val="28"/>
          <w:szCs w:val="28"/>
        </w:rPr>
        <w:t xml:space="preserve"> 58</w:t>
      </w:r>
      <w:r w:rsidR="00E6255B">
        <w:rPr>
          <w:rFonts w:asciiTheme="minorHAnsi" w:hAnsiTheme="minorHAnsi" w:cstheme="minorHAnsi"/>
          <w:spacing w:val="-3"/>
          <w:sz w:val="28"/>
          <w:szCs w:val="28"/>
        </w:rPr>
        <w:t xml:space="preserve"> people killed and hundreds injured in a one-man massacre. “What happens in Vegas stays in Vegas” may be the city’s motto, but what happened there last Sunday is still reverberating across the country</w:t>
      </w:r>
      <w:r w:rsidR="00D92730">
        <w:rPr>
          <w:rFonts w:asciiTheme="minorHAnsi" w:hAnsiTheme="minorHAnsi" w:cstheme="minorHAnsi"/>
          <w:spacing w:val="-3"/>
          <w:sz w:val="28"/>
          <w:szCs w:val="28"/>
        </w:rPr>
        <w:t xml:space="preserve">, instilling </w:t>
      </w:r>
      <w:r w:rsidR="00DA60D9">
        <w:rPr>
          <w:rFonts w:asciiTheme="minorHAnsi" w:hAnsiTheme="minorHAnsi" w:cstheme="minorHAnsi"/>
          <w:spacing w:val="-3"/>
          <w:sz w:val="28"/>
          <w:szCs w:val="28"/>
        </w:rPr>
        <w:t>fear and vulnerability to the evil in our midst</w:t>
      </w:r>
      <w:r w:rsidR="00E6255B">
        <w:rPr>
          <w:rFonts w:asciiTheme="minorHAnsi" w:hAnsiTheme="minorHAnsi" w:cstheme="minorHAnsi"/>
          <w:spacing w:val="-3"/>
          <w:sz w:val="28"/>
          <w:szCs w:val="28"/>
        </w:rPr>
        <w:t xml:space="preserve">. How do we make sense of the </w:t>
      </w:r>
      <w:r w:rsidR="00C906C2">
        <w:rPr>
          <w:rFonts w:asciiTheme="minorHAnsi" w:hAnsiTheme="minorHAnsi" w:cstheme="minorHAnsi"/>
          <w:spacing w:val="-3"/>
          <w:sz w:val="28"/>
          <w:szCs w:val="28"/>
        </w:rPr>
        <w:t>senseless slaughter</w:t>
      </w:r>
      <w:r w:rsidR="00E6255B">
        <w:rPr>
          <w:rFonts w:asciiTheme="minorHAnsi" w:hAnsiTheme="minorHAnsi" w:cstheme="minorHAnsi"/>
          <w:spacing w:val="-3"/>
          <w:sz w:val="28"/>
          <w:szCs w:val="28"/>
        </w:rPr>
        <w:t xml:space="preserve"> that happened there? Where do we find any comfort </w:t>
      </w:r>
      <w:r w:rsidR="00DA60D9">
        <w:rPr>
          <w:rFonts w:asciiTheme="minorHAnsi" w:hAnsiTheme="minorHAnsi" w:cstheme="minorHAnsi"/>
          <w:spacing w:val="-3"/>
          <w:sz w:val="28"/>
          <w:szCs w:val="28"/>
        </w:rPr>
        <w:t>under</w:t>
      </w:r>
      <w:r w:rsidR="00E6255B">
        <w:rPr>
          <w:rFonts w:asciiTheme="minorHAnsi" w:hAnsiTheme="minorHAnsi" w:cstheme="minorHAnsi"/>
          <w:spacing w:val="-3"/>
          <w:sz w:val="28"/>
          <w:szCs w:val="28"/>
        </w:rPr>
        <w:t xml:space="preserve"> the long shadow of death </w:t>
      </w:r>
      <w:r w:rsidR="00D92730">
        <w:rPr>
          <w:rFonts w:asciiTheme="minorHAnsi" w:hAnsiTheme="minorHAnsi" w:cstheme="minorHAnsi"/>
          <w:spacing w:val="-3"/>
          <w:sz w:val="28"/>
          <w:szCs w:val="28"/>
        </w:rPr>
        <w:t xml:space="preserve">that </w:t>
      </w:r>
      <w:r w:rsidR="00E6255B">
        <w:rPr>
          <w:rFonts w:asciiTheme="minorHAnsi" w:hAnsiTheme="minorHAnsi" w:cstheme="minorHAnsi"/>
          <w:spacing w:val="-3"/>
          <w:sz w:val="28"/>
          <w:szCs w:val="28"/>
        </w:rPr>
        <w:t xml:space="preserve">now </w:t>
      </w:r>
      <w:r w:rsidR="00D92730">
        <w:rPr>
          <w:rFonts w:asciiTheme="minorHAnsi" w:hAnsiTheme="minorHAnsi" w:cstheme="minorHAnsi"/>
          <w:spacing w:val="-3"/>
          <w:sz w:val="28"/>
          <w:szCs w:val="28"/>
        </w:rPr>
        <w:t>hangs over</w:t>
      </w:r>
      <w:r w:rsidR="00E6255B">
        <w:rPr>
          <w:rFonts w:asciiTheme="minorHAnsi" w:hAnsiTheme="minorHAnsi" w:cstheme="minorHAnsi"/>
          <w:spacing w:val="-3"/>
          <w:sz w:val="28"/>
          <w:szCs w:val="28"/>
        </w:rPr>
        <w:t xml:space="preserve"> the neon signs</w:t>
      </w:r>
      <w:r w:rsidR="00DA60D9">
        <w:rPr>
          <w:rFonts w:asciiTheme="minorHAnsi" w:hAnsiTheme="minorHAnsi" w:cstheme="minorHAnsi"/>
          <w:spacing w:val="-3"/>
          <w:sz w:val="28"/>
          <w:szCs w:val="28"/>
        </w:rPr>
        <w:t xml:space="preserve"> and casinos in the desert?</w:t>
      </w:r>
    </w:p>
    <w:p w:rsidR="00934F2B" w:rsidRPr="00197168" w:rsidRDefault="00D92730" w:rsidP="00990869">
      <w:pPr>
        <w:shd w:val="clear" w:color="auto" w:fill="F9F9FD"/>
        <w:spacing w:before="100" w:beforeAutospacing="1" w:after="100" w:afterAutospacing="1"/>
        <w:rPr>
          <w:rFonts w:asciiTheme="minorHAnsi" w:hAnsiTheme="minorHAnsi" w:cstheme="minorHAnsi"/>
          <w:spacing w:val="-3"/>
          <w:sz w:val="28"/>
          <w:szCs w:val="28"/>
        </w:rPr>
      </w:pPr>
      <w:r>
        <w:rPr>
          <w:rFonts w:asciiTheme="minorHAnsi" w:hAnsiTheme="minorHAnsi" w:cstheme="minorHAnsi"/>
          <w:spacing w:val="-3"/>
          <w:sz w:val="28"/>
          <w:szCs w:val="28"/>
        </w:rPr>
        <w:tab/>
        <w:t xml:space="preserve">In that portion of the letter to the Philippians in which Paul tosses aside the ledger of debits and credits to embrace the surpassing value of knowing Christ Jesus as Lord, </w:t>
      </w:r>
      <w:r w:rsidR="005F6AF7">
        <w:rPr>
          <w:rFonts w:asciiTheme="minorHAnsi" w:hAnsiTheme="minorHAnsi" w:cstheme="minorHAnsi"/>
          <w:spacing w:val="-3"/>
          <w:sz w:val="28"/>
          <w:szCs w:val="28"/>
        </w:rPr>
        <w:t>he a</w:t>
      </w:r>
      <w:r>
        <w:rPr>
          <w:rFonts w:asciiTheme="minorHAnsi" w:hAnsiTheme="minorHAnsi" w:cstheme="minorHAnsi"/>
          <w:spacing w:val="-3"/>
          <w:sz w:val="28"/>
          <w:szCs w:val="28"/>
        </w:rPr>
        <w:t xml:space="preserve">lso acknowledges the reality of suffering. The cross may be a symbol of hope but it is hope </w:t>
      </w:r>
      <w:r w:rsidR="005F6AF7">
        <w:rPr>
          <w:rFonts w:asciiTheme="minorHAnsi" w:hAnsiTheme="minorHAnsi" w:cstheme="minorHAnsi"/>
          <w:spacing w:val="-3"/>
          <w:sz w:val="28"/>
          <w:szCs w:val="28"/>
        </w:rPr>
        <w:t>born out of</w:t>
      </w:r>
      <w:r w:rsidR="00C03FF3">
        <w:rPr>
          <w:rFonts w:asciiTheme="minorHAnsi" w:hAnsiTheme="minorHAnsi" w:cstheme="minorHAnsi"/>
          <w:spacing w:val="-3"/>
          <w:sz w:val="28"/>
          <w:szCs w:val="28"/>
        </w:rPr>
        <w:t xml:space="preserve"> </w:t>
      </w:r>
      <w:r w:rsidR="001C5A19">
        <w:rPr>
          <w:rFonts w:asciiTheme="minorHAnsi" w:hAnsiTheme="minorHAnsi" w:cstheme="minorHAnsi"/>
          <w:spacing w:val="-3"/>
          <w:sz w:val="28"/>
          <w:szCs w:val="28"/>
        </w:rPr>
        <w:t xml:space="preserve">Jesus’ </w:t>
      </w:r>
      <w:r>
        <w:rPr>
          <w:rFonts w:asciiTheme="minorHAnsi" w:hAnsiTheme="minorHAnsi" w:cstheme="minorHAnsi"/>
          <w:spacing w:val="-3"/>
          <w:sz w:val="28"/>
          <w:szCs w:val="28"/>
        </w:rPr>
        <w:t>suffering. Life in Christ does not mean that suffering will end; in fact</w:t>
      </w:r>
      <w:r w:rsidR="005F6AF7">
        <w:rPr>
          <w:rFonts w:asciiTheme="minorHAnsi" w:hAnsiTheme="minorHAnsi" w:cstheme="minorHAnsi"/>
          <w:spacing w:val="-3"/>
          <w:sz w:val="28"/>
          <w:szCs w:val="28"/>
        </w:rPr>
        <w:t>,</w:t>
      </w:r>
      <w:r>
        <w:rPr>
          <w:rFonts w:asciiTheme="minorHAnsi" w:hAnsiTheme="minorHAnsi" w:cstheme="minorHAnsi"/>
          <w:spacing w:val="-3"/>
          <w:sz w:val="28"/>
          <w:szCs w:val="28"/>
        </w:rPr>
        <w:t xml:space="preserve"> Paul hopes to share in Jesus’ sufferings by becoming like him in his death, which is to say, obedient to the end</w:t>
      </w:r>
      <w:r w:rsidR="001C5A19">
        <w:rPr>
          <w:rFonts w:asciiTheme="minorHAnsi" w:hAnsiTheme="minorHAnsi" w:cstheme="minorHAnsi"/>
          <w:spacing w:val="-3"/>
          <w:sz w:val="28"/>
          <w:szCs w:val="28"/>
        </w:rPr>
        <w:t>, come what may</w:t>
      </w:r>
      <w:r>
        <w:rPr>
          <w:rFonts w:asciiTheme="minorHAnsi" w:hAnsiTheme="minorHAnsi" w:cstheme="minorHAnsi"/>
          <w:spacing w:val="-3"/>
          <w:sz w:val="28"/>
          <w:szCs w:val="28"/>
        </w:rPr>
        <w:t xml:space="preserve">. </w:t>
      </w:r>
      <w:r w:rsidR="005F6AF7">
        <w:rPr>
          <w:rFonts w:asciiTheme="minorHAnsi" w:hAnsiTheme="minorHAnsi" w:cstheme="minorHAnsi"/>
          <w:spacing w:val="-3"/>
          <w:sz w:val="28"/>
          <w:szCs w:val="28"/>
        </w:rPr>
        <w:t xml:space="preserve">Jesus offered that example </w:t>
      </w:r>
      <w:r w:rsidR="001C5A19">
        <w:rPr>
          <w:rFonts w:asciiTheme="minorHAnsi" w:hAnsiTheme="minorHAnsi" w:cstheme="minorHAnsi"/>
          <w:spacing w:val="-3"/>
          <w:sz w:val="28"/>
          <w:szCs w:val="28"/>
        </w:rPr>
        <w:t>from the cross</w:t>
      </w:r>
      <w:r w:rsidR="005F6AF7">
        <w:rPr>
          <w:rFonts w:asciiTheme="minorHAnsi" w:hAnsiTheme="minorHAnsi" w:cstheme="minorHAnsi"/>
          <w:spacing w:val="-3"/>
          <w:sz w:val="28"/>
          <w:szCs w:val="28"/>
        </w:rPr>
        <w:t xml:space="preserve"> </w:t>
      </w:r>
      <w:r>
        <w:rPr>
          <w:rFonts w:asciiTheme="minorHAnsi" w:hAnsiTheme="minorHAnsi" w:cstheme="minorHAnsi"/>
          <w:spacing w:val="-3"/>
          <w:sz w:val="28"/>
          <w:szCs w:val="28"/>
        </w:rPr>
        <w:t>– forgiving those who crucified him, enduring the pain to save us, holding out the promise of paradise to the criminal crucified beside him. Suffering is still a r</w:t>
      </w:r>
      <w:r w:rsidR="001C5A19">
        <w:rPr>
          <w:rFonts w:asciiTheme="minorHAnsi" w:hAnsiTheme="minorHAnsi" w:cstheme="minorHAnsi"/>
          <w:spacing w:val="-3"/>
          <w:sz w:val="28"/>
          <w:szCs w:val="28"/>
        </w:rPr>
        <w:t xml:space="preserve">eality in our world; evil </w:t>
      </w:r>
      <w:r>
        <w:rPr>
          <w:rFonts w:asciiTheme="minorHAnsi" w:hAnsiTheme="minorHAnsi" w:cstheme="minorHAnsi"/>
          <w:spacing w:val="-3"/>
          <w:sz w:val="28"/>
          <w:szCs w:val="28"/>
        </w:rPr>
        <w:t>rears its ugly head from time to time</w:t>
      </w:r>
      <w:r w:rsidR="005F6AF7">
        <w:rPr>
          <w:rFonts w:asciiTheme="minorHAnsi" w:hAnsiTheme="minorHAnsi" w:cstheme="minorHAnsi"/>
          <w:spacing w:val="-3"/>
          <w:sz w:val="28"/>
          <w:szCs w:val="28"/>
        </w:rPr>
        <w:t xml:space="preserve"> as it did in Las Vegas</w:t>
      </w:r>
      <w:r>
        <w:rPr>
          <w:rFonts w:asciiTheme="minorHAnsi" w:hAnsiTheme="minorHAnsi" w:cstheme="minorHAnsi"/>
          <w:spacing w:val="-3"/>
          <w:sz w:val="28"/>
          <w:szCs w:val="28"/>
        </w:rPr>
        <w:t xml:space="preserve">. </w:t>
      </w:r>
      <w:r w:rsidR="001C5A19">
        <w:rPr>
          <w:rFonts w:asciiTheme="minorHAnsi" w:hAnsiTheme="minorHAnsi" w:cstheme="minorHAnsi"/>
          <w:spacing w:val="-3"/>
          <w:sz w:val="28"/>
          <w:szCs w:val="28"/>
        </w:rPr>
        <w:t>The cross did not change that; but it does bear</w:t>
      </w:r>
      <w:r>
        <w:rPr>
          <w:rFonts w:asciiTheme="minorHAnsi" w:hAnsiTheme="minorHAnsi" w:cstheme="minorHAnsi"/>
          <w:spacing w:val="-3"/>
          <w:sz w:val="28"/>
          <w:szCs w:val="28"/>
        </w:rPr>
        <w:t xml:space="preserve"> testimony to Christ’s triumph over </w:t>
      </w:r>
      <w:r w:rsidR="005F6AF7">
        <w:rPr>
          <w:rFonts w:asciiTheme="minorHAnsi" w:hAnsiTheme="minorHAnsi" w:cstheme="minorHAnsi"/>
          <w:spacing w:val="-3"/>
          <w:sz w:val="28"/>
          <w:szCs w:val="28"/>
        </w:rPr>
        <w:t xml:space="preserve">it all. It is not a triumph that </w:t>
      </w:r>
      <w:r w:rsidR="001C5A19">
        <w:rPr>
          <w:rFonts w:asciiTheme="minorHAnsi" w:hAnsiTheme="minorHAnsi" w:cstheme="minorHAnsi"/>
          <w:spacing w:val="-3"/>
          <w:sz w:val="28"/>
          <w:szCs w:val="28"/>
        </w:rPr>
        <w:t>avoids</w:t>
      </w:r>
      <w:r w:rsidR="005F6AF7">
        <w:rPr>
          <w:rFonts w:asciiTheme="minorHAnsi" w:hAnsiTheme="minorHAnsi" w:cstheme="minorHAnsi"/>
          <w:spacing w:val="-3"/>
          <w:sz w:val="28"/>
          <w:szCs w:val="28"/>
        </w:rPr>
        <w:t xml:space="preserve"> suffering or denies it, but triumph that walks through the </w:t>
      </w:r>
      <w:r w:rsidR="001C5A19">
        <w:rPr>
          <w:rFonts w:asciiTheme="minorHAnsi" w:hAnsiTheme="minorHAnsi" w:cstheme="minorHAnsi"/>
          <w:spacing w:val="-3"/>
          <w:sz w:val="28"/>
          <w:szCs w:val="28"/>
        </w:rPr>
        <w:t xml:space="preserve">midst of </w:t>
      </w:r>
      <w:r w:rsidR="005F6AF7">
        <w:rPr>
          <w:rFonts w:asciiTheme="minorHAnsi" w:hAnsiTheme="minorHAnsi" w:cstheme="minorHAnsi"/>
          <w:spacing w:val="-3"/>
          <w:sz w:val="28"/>
          <w:szCs w:val="28"/>
        </w:rPr>
        <w:t>suffering, bearing its</w:t>
      </w:r>
      <w:r w:rsidR="006E459C">
        <w:rPr>
          <w:rFonts w:asciiTheme="minorHAnsi" w:hAnsiTheme="minorHAnsi" w:cstheme="minorHAnsi"/>
          <w:spacing w:val="-3"/>
          <w:sz w:val="28"/>
          <w:szCs w:val="28"/>
        </w:rPr>
        <w:t xml:space="preserve"> pain to offer comfort and hope that endure</w:t>
      </w:r>
      <w:r w:rsidR="005F6AF7">
        <w:rPr>
          <w:rFonts w:asciiTheme="minorHAnsi" w:hAnsiTheme="minorHAnsi" w:cstheme="minorHAnsi"/>
          <w:spacing w:val="-3"/>
          <w:sz w:val="28"/>
          <w:szCs w:val="28"/>
        </w:rPr>
        <w:t>.</w:t>
      </w:r>
      <w:r w:rsidR="001C5A19">
        <w:rPr>
          <w:rFonts w:asciiTheme="minorHAnsi" w:hAnsiTheme="minorHAnsi" w:cstheme="minorHAnsi"/>
          <w:spacing w:val="-3"/>
          <w:sz w:val="28"/>
          <w:szCs w:val="28"/>
        </w:rPr>
        <w:t xml:space="preserve"> Death did not have the last word on Calvary and neither did it have the last word in Vegas last week; God did. And God’s word is </w:t>
      </w:r>
      <w:proofErr w:type="gramStart"/>
      <w:r w:rsidR="001C5A19">
        <w:rPr>
          <w:rFonts w:asciiTheme="minorHAnsi" w:hAnsiTheme="minorHAnsi" w:cstheme="minorHAnsi"/>
          <w:spacing w:val="-3"/>
          <w:sz w:val="28"/>
          <w:szCs w:val="28"/>
        </w:rPr>
        <w:t>life,</w:t>
      </w:r>
      <w:proofErr w:type="gramEnd"/>
      <w:r w:rsidR="001C5A19">
        <w:rPr>
          <w:rFonts w:asciiTheme="minorHAnsi" w:hAnsiTheme="minorHAnsi" w:cstheme="minorHAnsi"/>
          <w:spacing w:val="-3"/>
          <w:sz w:val="28"/>
          <w:szCs w:val="28"/>
        </w:rPr>
        <w:t xml:space="preserve"> God’s word is hope, for God’s word is resurrection!</w:t>
      </w:r>
      <w:r w:rsidR="00197168">
        <w:rPr>
          <w:rFonts w:asciiTheme="minorHAnsi" w:hAnsiTheme="minorHAnsi" w:cstheme="minorHAnsi"/>
          <w:spacing w:val="-3"/>
          <w:sz w:val="28"/>
          <w:szCs w:val="28"/>
        </w:rPr>
        <w:t xml:space="preserve"> That is </w:t>
      </w:r>
      <w:r w:rsidR="0062199C">
        <w:rPr>
          <w:rFonts w:asciiTheme="minorHAnsi" w:hAnsiTheme="minorHAnsi" w:cstheme="minorHAnsi"/>
          <w:spacing w:val="-3"/>
          <w:sz w:val="28"/>
          <w:szCs w:val="28"/>
        </w:rPr>
        <w:t>God’s</w:t>
      </w:r>
      <w:r w:rsidR="00197168">
        <w:rPr>
          <w:rFonts w:asciiTheme="minorHAnsi" w:hAnsiTheme="minorHAnsi" w:cstheme="minorHAnsi"/>
          <w:spacing w:val="-3"/>
          <w:sz w:val="28"/>
          <w:szCs w:val="28"/>
        </w:rPr>
        <w:t xml:space="preserve"> promise </w:t>
      </w:r>
      <w:r w:rsidR="0062199C">
        <w:rPr>
          <w:rFonts w:asciiTheme="minorHAnsi" w:hAnsiTheme="minorHAnsi" w:cstheme="minorHAnsi"/>
          <w:spacing w:val="-3"/>
          <w:sz w:val="28"/>
          <w:szCs w:val="28"/>
        </w:rPr>
        <w:t xml:space="preserve">for all those in Vegas and for all of us too. </w:t>
      </w:r>
      <w:r w:rsidR="003A5992">
        <w:rPr>
          <w:rFonts w:asciiTheme="minorHAnsi" w:hAnsiTheme="minorHAnsi" w:cstheme="minorHAnsi"/>
          <w:spacing w:val="-3"/>
          <w:sz w:val="28"/>
          <w:szCs w:val="28"/>
        </w:rPr>
        <w:t xml:space="preserve">It doesn’t make sense of what happened there, but it is a promise that can sustain folks in Vegas and us through the trials of life. </w:t>
      </w:r>
      <w:r w:rsidR="0062199C">
        <w:rPr>
          <w:rFonts w:asciiTheme="minorHAnsi" w:hAnsiTheme="minorHAnsi" w:cstheme="minorHAnsi"/>
          <w:spacing w:val="-3"/>
          <w:sz w:val="28"/>
          <w:szCs w:val="28"/>
        </w:rPr>
        <w:t xml:space="preserve">It is a promise </w:t>
      </w:r>
      <w:r w:rsidR="003A5992">
        <w:rPr>
          <w:rFonts w:asciiTheme="minorHAnsi" w:hAnsiTheme="minorHAnsi" w:cstheme="minorHAnsi"/>
          <w:spacing w:val="-3"/>
          <w:sz w:val="28"/>
          <w:szCs w:val="28"/>
        </w:rPr>
        <w:t xml:space="preserve">we can count on, a promise </w:t>
      </w:r>
      <w:r w:rsidR="00197168">
        <w:rPr>
          <w:rFonts w:asciiTheme="minorHAnsi" w:hAnsiTheme="minorHAnsi" w:cstheme="minorHAnsi"/>
          <w:spacing w:val="-3"/>
          <w:sz w:val="28"/>
          <w:szCs w:val="28"/>
        </w:rPr>
        <w:t xml:space="preserve">that a count, a </w:t>
      </w:r>
      <w:r w:rsidR="00C03FF3">
        <w:rPr>
          <w:rFonts w:asciiTheme="minorHAnsi" w:hAnsiTheme="minorHAnsi" w:cstheme="minorHAnsi"/>
          <w:spacing w:val="-3"/>
          <w:sz w:val="28"/>
          <w:szCs w:val="28"/>
        </w:rPr>
        <w:t>countess and even an accountant</w:t>
      </w:r>
      <w:r w:rsidR="00197168">
        <w:rPr>
          <w:rFonts w:asciiTheme="minorHAnsi" w:hAnsiTheme="minorHAnsi" w:cstheme="minorHAnsi"/>
          <w:spacing w:val="-3"/>
          <w:sz w:val="28"/>
          <w:szCs w:val="28"/>
        </w:rPr>
        <w:t xml:space="preserve"> can count on</w:t>
      </w:r>
      <w:r w:rsidR="003A5992">
        <w:rPr>
          <w:rFonts w:asciiTheme="minorHAnsi" w:hAnsiTheme="minorHAnsi" w:cstheme="minorHAnsi"/>
          <w:spacing w:val="-3"/>
          <w:sz w:val="28"/>
          <w:szCs w:val="28"/>
        </w:rPr>
        <w:t>!</w:t>
      </w:r>
      <w:r w:rsidR="00197168">
        <w:rPr>
          <w:rFonts w:asciiTheme="minorHAnsi" w:hAnsiTheme="minorHAnsi" w:cstheme="minorHAnsi"/>
          <w:spacing w:val="-3"/>
          <w:sz w:val="28"/>
          <w:szCs w:val="28"/>
        </w:rPr>
        <w:t xml:space="preserve"> Amen</w:t>
      </w:r>
    </w:p>
    <w:sectPr w:rsidR="00934F2B" w:rsidRPr="0019716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D6" w:rsidRDefault="003470D6" w:rsidP="004C1A95">
      <w:r>
        <w:separator/>
      </w:r>
    </w:p>
  </w:endnote>
  <w:endnote w:type="continuationSeparator" w:id="0">
    <w:p w:rsidR="003470D6" w:rsidRDefault="003470D6" w:rsidP="004C1A95">
      <w:r>
        <w:continuationSeparator/>
      </w:r>
    </w:p>
  </w:endnote>
  <w:endnote w:id="1">
    <w:p w:rsidR="009668AE" w:rsidRDefault="009668AE">
      <w:pPr>
        <w:pStyle w:val="EndnoteText"/>
      </w:pPr>
      <w:r>
        <w:rPr>
          <w:rStyle w:val="EndnoteReference"/>
        </w:rPr>
        <w:endnoteRef/>
      </w:r>
      <w:r>
        <w:t xml:space="preserve"> </w:t>
      </w:r>
      <w:r w:rsidRPr="009668AE">
        <w:rPr>
          <w:rFonts w:asciiTheme="minorHAnsi" w:hAnsiTheme="minorHAnsi" w:cstheme="minorHAnsi"/>
          <w:spacing w:val="-3"/>
        </w:rPr>
        <w:t xml:space="preserve">David Brooks, </w:t>
      </w:r>
      <w:r w:rsidRPr="009668AE">
        <w:rPr>
          <w:rFonts w:asciiTheme="minorHAnsi" w:hAnsiTheme="minorHAnsi" w:cstheme="minorHAnsi"/>
          <w:i/>
          <w:spacing w:val="-3"/>
        </w:rPr>
        <w:t>The Road to Character</w:t>
      </w:r>
      <w:r w:rsidRPr="009668AE">
        <w:rPr>
          <w:rFonts w:asciiTheme="minorHAnsi" w:hAnsiTheme="minorHAnsi" w:cstheme="minorHAnsi"/>
          <w:spacing w:val="-3"/>
        </w:rPr>
        <w:t>, Random House: New York, 2015, p.204</w:t>
      </w:r>
    </w:p>
  </w:endnote>
  <w:endnote w:id="2">
    <w:p w:rsidR="005C43D7" w:rsidRPr="005C43D7" w:rsidRDefault="005C43D7">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Frederick Buechner, </w:t>
      </w:r>
      <w:r w:rsidRPr="0061768B">
        <w:rPr>
          <w:rFonts w:asciiTheme="minorHAnsi" w:hAnsiTheme="minorHAnsi" w:cstheme="minorHAnsi"/>
          <w:i/>
        </w:rPr>
        <w:t>Wishful Thinking: A Theological ABC</w:t>
      </w:r>
      <w:r>
        <w:rPr>
          <w:rFonts w:asciiTheme="minorHAnsi" w:hAnsiTheme="minorHAnsi" w:cstheme="minorHAnsi"/>
        </w:rPr>
        <w:t xml:space="preserve">, </w:t>
      </w:r>
      <w:r w:rsidR="0061768B">
        <w:rPr>
          <w:rFonts w:asciiTheme="minorHAnsi" w:hAnsiTheme="minorHAnsi" w:cstheme="minorHAnsi"/>
        </w:rPr>
        <w:t>Harper &amp; Row: San Francisco, 1973, p.19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07870"/>
      <w:docPartObj>
        <w:docPartGallery w:val="Page Numbers (Bottom of Page)"/>
        <w:docPartUnique/>
      </w:docPartObj>
    </w:sdtPr>
    <w:sdtEndPr>
      <w:rPr>
        <w:noProof/>
      </w:rPr>
    </w:sdtEndPr>
    <w:sdtContent>
      <w:p w:rsidR="004C1A95" w:rsidRDefault="004C1A95">
        <w:pPr>
          <w:pStyle w:val="Footer"/>
          <w:jc w:val="right"/>
        </w:pPr>
        <w:r>
          <w:fldChar w:fldCharType="begin"/>
        </w:r>
        <w:r>
          <w:instrText xml:space="preserve"> PAGE   \* MERGEFORMAT </w:instrText>
        </w:r>
        <w:r>
          <w:fldChar w:fldCharType="separate"/>
        </w:r>
        <w:r w:rsidR="004445E5">
          <w:rPr>
            <w:noProof/>
          </w:rPr>
          <w:t>1</w:t>
        </w:r>
        <w:r>
          <w:rPr>
            <w:noProof/>
          </w:rPr>
          <w:fldChar w:fldCharType="end"/>
        </w:r>
      </w:p>
    </w:sdtContent>
  </w:sdt>
  <w:p w:rsidR="004C1A95" w:rsidRDefault="004C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D6" w:rsidRDefault="003470D6" w:rsidP="004C1A95">
      <w:r>
        <w:separator/>
      </w:r>
    </w:p>
  </w:footnote>
  <w:footnote w:type="continuationSeparator" w:id="0">
    <w:p w:rsidR="003470D6" w:rsidRDefault="003470D6" w:rsidP="004C1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5"/>
    <w:rsid w:val="00001B6D"/>
    <w:rsid w:val="00016689"/>
    <w:rsid w:val="00051670"/>
    <w:rsid w:val="000557BE"/>
    <w:rsid w:val="00114BCE"/>
    <w:rsid w:val="001746AF"/>
    <w:rsid w:val="00197168"/>
    <w:rsid w:val="001A3C84"/>
    <w:rsid w:val="001C5A19"/>
    <w:rsid w:val="001F5A11"/>
    <w:rsid w:val="003470D6"/>
    <w:rsid w:val="003A5992"/>
    <w:rsid w:val="004445E5"/>
    <w:rsid w:val="004C1A95"/>
    <w:rsid w:val="00526883"/>
    <w:rsid w:val="005730C5"/>
    <w:rsid w:val="005C43D7"/>
    <w:rsid w:val="005F6AF7"/>
    <w:rsid w:val="0061768B"/>
    <w:rsid w:val="0062199C"/>
    <w:rsid w:val="006720A2"/>
    <w:rsid w:val="006E459C"/>
    <w:rsid w:val="00791B4E"/>
    <w:rsid w:val="007C7D2C"/>
    <w:rsid w:val="00855BAD"/>
    <w:rsid w:val="00863822"/>
    <w:rsid w:val="00886D2F"/>
    <w:rsid w:val="008A1FB8"/>
    <w:rsid w:val="008A2583"/>
    <w:rsid w:val="00934F2B"/>
    <w:rsid w:val="009668AE"/>
    <w:rsid w:val="00990869"/>
    <w:rsid w:val="00A23553"/>
    <w:rsid w:val="00A401ED"/>
    <w:rsid w:val="00AB31BA"/>
    <w:rsid w:val="00AB6C18"/>
    <w:rsid w:val="00BF58B7"/>
    <w:rsid w:val="00C03FF3"/>
    <w:rsid w:val="00C906C2"/>
    <w:rsid w:val="00D92730"/>
    <w:rsid w:val="00DA60D9"/>
    <w:rsid w:val="00E6255B"/>
    <w:rsid w:val="00E774BF"/>
    <w:rsid w:val="00E8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95"/>
    <w:pPr>
      <w:tabs>
        <w:tab w:val="center" w:pos="4680"/>
        <w:tab w:val="right" w:pos="9360"/>
      </w:tabs>
    </w:pPr>
  </w:style>
  <w:style w:type="character" w:customStyle="1" w:styleId="HeaderChar">
    <w:name w:val="Header Char"/>
    <w:basedOn w:val="DefaultParagraphFont"/>
    <w:link w:val="Header"/>
    <w:uiPriority w:val="99"/>
    <w:rsid w:val="004C1A95"/>
  </w:style>
  <w:style w:type="paragraph" w:styleId="Footer">
    <w:name w:val="footer"/>
    <w:basedOn w:val="Normal"/>
    <w:link w:val="FooterChar"/>
    <w:uiPriority w:val="99"/>
    <w:unhideWhenUsed/>
    <w:rsid w:val="004C1A95"/>
    <w:pPr>
      <w:tabs>
        <w:tab w:val="center" w:pos="4680"/>
        <w:tab w:val="right" w:pos="9360"/>
      </w:tabs>
    </w:pPr>
  </w:style>
  <w:style w:type="character" w:customStyle="1" w:styleId="FooterChar">
    <w:name w:val="Footer Char"/>
    <w:basedOn w:val="DefaultParagraphFont"/>
    <w:link w:val="Footer"/>
    <w:uiPriority w:val="99"/>
    <w:rsid w:val="004C1A95"/>
  </w:style>
  <w:style w:type="paragraph" w:styleId="EndnoteText">
    <w:name w:val="endnote text"/>
    <w:basedOn w:val="Normal"/>
    <w:link w:val="EndnoteTextChar"/>
    <w:uiPriority w:val="99"/>
    <w:semiHidden/>
    <w:unhideWhenUsed/>
    <w:rsid w:val="009668AE"/>
  </w:style>
  <w:style w:type="character" w:customStyle="1" w:styleId="EndnoteTextChar">
    <w:name w:val="Endnote Text Char"/>
    <w:basedOn w:val="DefaultParagraphFont"/>
    <w:link w:val="EndnoteText"/>
    <w:uiPriority w:val="99"/>
    <w:semiHidden/>
    <w:rsid w:val="009668AE"/>
  </w:style>
  <w:style w:type="character" w:styleId="EndnoteReference">
    <w:name w:val="endnote reference"/>
    <w:basedOn w:val="DefaultParagraphFont"/>
    <w:uiPriority w:val="99"/>
    <w:semiHidden/>
    <w:unhideWhenUsed/>
    <w:rsid w:val="00966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95"/>
    <w:pPr>
      <w:tabs>
        <w:tab w:val="center" w:pos="4680"/>
        <w:tab w:val="right" w:pos="9360"/>
      </w:tabs>
    </w:pPr>
  </w:style>
  <w:style w:type="character" w:customStyle="1" w:styleId="HeaderChar">
    <w:name w:val="Header Char"/>
    <w:basedOn w:val="DefaultParagraphFont"/>
    <w:link w:val="Header"/>
    <w:uiPriority w:val="99"/>
    <w:rsid w:val="004C1A95"/>
  </w:style>
  <w:style w:type="paragraph" w:styleId="Footer">
    <w:name w:val="footer"/>
    <w:basedOn w:val="Normal"/>
    <w:link w:val="FooterChar"/>
    <w:uiPriority w:val="99"/>
    <w:unhideWhenUsed/>
    <w:rsid w:val="004C1A95"/>
    <w:pPr>
      <w:tabs>
        <w:tab w:val="center" w:pos="4680"/>
        <w:tab w:val="right" w:pos="9360"/>
      </w:tabs>
    </w:pPr>
  </w:style>
  <w:style w:type="character" w:customStyle="1" w:styleId="FooterChar">
    <w:name w:val="Footer Char"/>
    <w:basedOn w:val="DefaultParagraphFont"/>
    <w:link w:val="Footer"/>
    <w:uiPriority w:val="99"/>
    <w:rsid w:val="004C1A95"/>
  </w:style>
  <w:style w:type="paragraph" w:styleId="EndnoteText">
    <w:name w:val="endnote text"/>
    <w:basedOn w:val="Normal"/>
    <w:link w:val="EndnoteTextChar"/>
    <w:uiPriority w:val="99"/>
    <w:semiHidden/>
    <w:unhideWhenUsed/>
    <w:rsid w:val="009668AE"/>
  </w:style>
  <w:style w:type="character" w:customStyle="1" w:styleId="EndnoteTextChar">
    <w:name w:val="Endnote Text Char"/>
    <w:basedOn w:val="DefaultParagraphFont"/>
    <w:link w:val="EndnoteText"/>
    <w:uiPriority w:val="99"/>
    <w:semiHidden/>
    <w:rsid w:val="009668AE"/>
  </w:style>
  <w:style w:type="character" w:styleId="EndnoteReference">
    <w:name w:val="endnote reference"/>
    <w:basedOn w:val="DefaultParagraphFont"/>
    <w:uiPriority w:val="99"/>
    <w:semiHidden/>
    <w:unhideWhenUsed/>
    <w:rsid w:val="00966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9477">
      <w:bodyDiv w:val="1"/>
      <w:marLeft w:val="0"/>
      <w:marRight w:val="0"/>
      <w:marTop w:val="0"/>
      <w:marBottom w:val="0"/>
      <w:divBdr>
        <w:top w:val="none" w:sz="0" w:space="0" w:color="auto"/>
        <w:left w:val="none" w:sz="0" w:space="0" w:color="auto"/>
        <w:bottom w:val="none" w:sz="0" w:space="0" w:color="auto"/>
        <w:right w:val="none" w:sz="0" w:space="0" w:color="auto"/>
      </w:divBdr>
      <w:divsChild>
        <w:div w:id="509685538">
          <w:marLeft w:val="0"/>
          <w:marRight w:val="0"/>
          <w:marTop w:val="0"/>
          <w:marBottom w:val="0"/>
          <w:divBdr>
            <w:top w:val="none" w:sz="0" w:space="0" w:color="auto"/>
            <w:left w:val="none" w:sz="0" w:space="0" w:color="auto"/>
            <w:bottom w:val="none" w:sz="0" w:space="0" w:color="auto"/>
            <w:right w:val="none" w:sz="0" w:space="0" w:color="auto"/>
          </w:divBdr>
          <w:divsChild>
            <w:div w:id="1124467216">
              <w:marLeft w:val="0"/>
              <w:marRight w:val="0"/>
              <w:marTop w:val="0"/>
              <w:marBottom w:val="375"/>
              <w:divBdr>
                <w:top w:val="none" w:sz="0" w:space="0" w:color="auto"/>
                <w:left w:val="none" w:sz="0" w:space="0" w:color="auto"/>
                <w:bottom w:val="none" w:sz="0" w:space="0" w:color="auto"/>
                <w:right w:val="none" w:sz="0" w:space="0" w:color="auto"/>
              </w:divBdr>
              <w:divsChild>
                <w:div w:id="117266330">
                  <w:marLeft w:val="0"/>
                  <w:marRight w:val="0"/>
                  <w:marTop w:val="0"/>
                  <w:marBottom w:val="0"/>
                  <w:divBdr>
                    <w:top w:val="single" w:sz="6" w:space="8" w:color="9E9E9E"/>
                    <w:left w:val="single" w:sz="6" w:space="0" w:color="9E9E9E"/>
                    <w:bottom w:val="single" w:sz="6" w:space="8" w:color="9E9E9E"/>
                    <w:right w:val="single" w:sz="6" w:space="0" w:color="9E9E9E"/>
                  </w:divBdr>
                  <w:divsChild>
                    <w:div w:id="582647573">
                      <w:marLeft w:val="0"/>
                      <w:marRight w:val="0"/>
                      <w:marTop w:val="0"/>
                      <w:marBottom w:val="150"/>
                      <w:divBdr>
                        <w:top w:val="single" w:sz="6" w:space="8" w:color="9FE5FA"/>
                        <w:left w:val="single" w:sz="6" w:space="8" w:color="9FE5FA"/>
                        <w:bottom w:val="single" w:sz="6" w:space="8" w:color="9FE5FA"/>
                        <w:right w:val="single" w:sz="6" w:space="8" w:color="9FE5F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1300-C82E-4889-9C25-B1E7C9FE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cp:lastModifiedBy>
  <cp:revision>2</cp:revision>
  <cp:lastPrinted>2017-10-08T12:01:00Z</cp:lastPrinted>
  <dcterms:created xsi:type="dcterms:W3CDTF">2017-10-09T12:36:00Z</dcterms:created>
  <dcterms:modified xsi:type="dcterms:W3CDTF">2017-10-09T12:36:00Z</dcterms:modified>
</cp:coreProperties>
</file>