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48A" w:rsidRDefault="00E57F25">
      <w:pPr>
        <w:pStyle w:val="Body"/>
        <w:jc w:val="center"/>
        <w:rPr>
          <w:rFonts w:ascii="Trebuchet MS" w:eastAsia="Trebuchet MS" w:hAnsi="Trebuchet MS" w:cs="Trebuchet MS"/>
          <w:sz w:val="24"/>
          <w:szCs w:val="24"/>
        </w:rPr>
      </w:pPr>
      <w:bookmarkStart w:id="0" w:name="_GoBack"/>
      <w:bookmarkEnd w:id="0"/>
      <w:r>
        <w:rPr>
          <w:rFonts w:ascii="Trebuchet MS" w:hAnsi="Trebuchet MS"/>
          <w:sz w:val="24"/>
          <w:szCs w:val="24"/>
        </w:rPr>
        <w:t>“</w:t>
      </w:r>
      <w:r>
        <w:rPr>
          <w:rFonts w:ascii="Trebuchet MS" w:hAnsi="Trebuchet MS"/>
          <w:sz w:val="24"/>
          <w:szCs w:val="24"/>
        </w:rPr>
        <w:t>Joy to the World!</w:t>
      </w:r>
      <w:r>
        <w:rPr>
          <w:rFonts w:ascii="Trebuchet MS" w:hAnsi="Trebuchet MS"/>
          <w:sz w:val="24"/>
          <w:szCs w:val="24"/>
        </w:rPr>
        <w:t>”</w:t>
      </w:r>
    </w:p>
    <w:p w:rsidR="0068148A" w:rsidRDefault="00E57F25">
      <w:pPr>
        <w:pStyle w:val="Body"/>
        <w:jc w:val="center"/>
        <w:rPr>
          <w:rFonts w:ascii="Trebuchet MS" w:eastAsia="Trebuchet MS" w:hAnsi="Trebuchet MS" w:cs="Trebuchet MS"/>
          <w:sz w:val="24"/>
          <w:szCs w:val="24"/>
        </w:rPr>
      </w:pPr>
      <w:r>
        <w:rPr>
          <w:rFonts w:ascii="Trebuchet MS" w:hAnsi="Trebuchet MS"/>
          <w:sz w:val="24"/>
          <w:szCs w:val="24"/>
        </w:rPr>
        <w:t>Isaiah 35:1-10</w:t>
      </w:r>
    </w:p>
    <w:p w:rsidR="0068148A" w:rsidRDefault="00E57F25">
      <w:pPr>
        <w:pStyle w:val="Body"/>
        <w:jc w:val="center"/>
        <w:rPr>
          <w:rFonts w:ascii="Trebuchet MS" w:eastAsia="Trebuchet MS" w:hAnsi="Trebuchet MS" w:cs="Trebuchet MS"/>
          <w:sz w:val="24"/>
          <w:szCs w:val="24"/>
        </w:rPr>
      </w:pPr>
      <w:r>
        <w:rPr>
          <w:rFonts w:ascii="Trebuchet MS" w:hAnsi="Trebuchet MS"/>
          <w:sz w:val="24"/>
          <w:szCs w:val="24"/>
        </w:rPr>
        <w:t>Matthew 11:2-11</w:t>
      </w:r>
    </w:p>
    <w:p w:rsidR="0068148A" w:rsidRDefault="00E57F25">
      <w:pPr>
        <w:pStyle w:val="Body"/>
        <w:jc w:val="center"/>
        <w:rPr>
          <w:rFonts w:ascii="Trebuchet MS" w:eastAsia="Trebuchet MS" w:hAnsi="Trebuchet MS" w:cs="Trebuchet MS"/>
          <w:sz w:val="24"/>
          <w:szCs w:val="24"/>
        </w:rPr>
      </w:pPr>
      <w:r>
        <w:rPr>
          <w:rFonts w:ascii="Trebuchet MS" w:hAnsi="Trebuchet MS"/>
          <w:sz w:val="24"/>
          <w:szCs w:val="24"/>
        </w:rPr>
        <w:t>December 15, 2019</w:t>
      </w:r>
    </w:p>
    <w:p w:rsidR="0068148A" w:rsidRDefault="00E57F25">
      <w:pPr>
        <w:pStyle w:val="Body"/>
        <w:jc w:val="center"/>
        <w:rPr>
          <w:rFonts w:ascii="Trebuchet MS" w:eastAsia="Trebuchet MS" w:hAnsi="Trebuchet MS" w:cs="Trebuchet MS"/>
          <w:sz w:val="24"/>
          <w:szCs w:val="24"/>
        </w:rPr>
      </w:pPr>
      <w:r>
        <w:rPr>
          <w:rFonts w:ascii="Trebuchet MS" w:hAnsi="Trebuchet MS"/>
          <w:sz w:val="24"/>
          <w:szCs w:val="24"/>
        </w:rPr>
        <w:t>Sarah Wolf</w:t>
      </w:r>
    </w:p>
    <w:p w:rsidR="0068148A" w:rsidRDefault="0068148A">
      <w:pPr>
        <w:pStyle w:val="Body"/>
        <w:rPr>
          <w:rFonts w:ascii="Trebuchet MS" w:eastAsia="Trebuchet MS" w:hAnsi="Trebuchet MS" w:cs="Trebuchet MS"/>
          <w:sz w:val="24"/>
          <w:szCs w:val="24"/>
        </w:rPr>
      </w:pP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The church I served in Memphis is one of the most beautiful churches in which I</w:t>
      </w:r>
      <w:r>
        <w:rPr>
          <w:rFonts w:ascii="Trebuchet MS" w:hAnsi="Trebuchet MS"/>
          <w:sz w:val="24"/>
          <w:szCs w:val="24"/>
        </w:rPr>
        <w:t>’</w:t>
      </w:r>
      <w:r>
        <w:rPr>
          <w:rFonts w:ascii="Trebuchet MS" w:hAnsi="Trebuchet MS"/>
          <w:sz w:val="24"/>
          <w:szCs w:val="24"/>
        </w:rPr>
        <w:t>ve ever had the privilege of worshipping. Idlewild</w:t>
      </w:r>
      <w:r>
        <w:rPr>
          <w:rFonts w:ascii="Trebuchet MS" w:hAnsi="Trebuchet MS"/>
          <w:sz w:val="24"/>
          <w:szCs w:val="24"/>
        </w:rPr>
        <w:t>’</w:t>
      </w:r>
      <w:r>
        <w:rPr>
          <w:rFonts w:ascii="Trebuchet MS" w:hAnsi="Trebuchet MS"/>
          <w:sz w:val="24"/>
          <w:szCs w:val="24"/>
        </w:rPr>
        <w:t>s sanctuary was constructed in the 1920s and it is a stunning gothic cathedral, filled with cold stone, dark, oiled wood, and beautiful stained glass at every window.  During Advent, the Sanctuary is decorated much like ours here at Covenant, with greenery</w:t>
      </w:r>
      <w:r>
        <w:rPr>
          <w:rFonts w:ascii="Trebuchet MS" w:hAnsi="Trebuchet MS"/>
          <w:sz w:val="24"/>
          <w:szCs w:val="24"/>
        </w:rPr>
        <w:t xml:space="preserve"> draped around the chancel, poinsettias in every corner, and candles in every window.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When I arrived at church on my first Christmas Eve in Memphis, the sanctuary practically glowed with Christmas warmth. The candles on the Advent wreath were all lit, a</w:t>
      </w:r>
      <w:r>
        <w:rPr>
          <w:rFonts w:ascii="Trebuchet MS" w:hAnsi="Trebuchet MS"/>
          <w:sz w:val="24"/>
          <w:szCs w:val="24"/>
        </w:rPr>
        <w:t xml:space="preserve">nd the ministers and I had to find our ways carefully to our seats as we navigated around all of the extra decorations.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We truly felt like the joy of Christmas was all around us.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Until the second hymn began.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w:t>
      </w:r>
      <w:r>
        <w:rPr>
          <w:rFonts w:ascii="Trebuchet MS" w:hAnsi="Trebuchet MS"/>
          <w:sz w:val="24"/>
          <w:szCs w:val="24"/>
        </w:rPr>
        <w:t>In the Bleak Midwinter</w:t>
      </w:r>
      <w:r>
        <w:rPr>
          <w:rFonts w:ascii="Trebuchet MS" w:hAnsi="Trebuchet MS"/>
          <w:sz w:val="24"/>
          <w:szCs w:val="24"/>
        </w:rPr>
        <w:t xml:space="preserve">” </w:t>
      </w:r>
      <w:r>
        <w:rPr>
          <w:rFonts w:ascii="Trebuchet MS" w:hAnsi="Trebuchet MS"/>
          <w:sz w:val="24"/>
          <w:szCs w:val="24"/>
        </w:rPr>
        <w:t>by Christina Ross</w:t>
      </w:r>
      <w:r>
        <w:rPr>
          <w:rFonts w:ascii="Trebuchet MS" w:hAnsi="Trebuchet MS"/>
          <w:sz w:val="24"/>
          <w:szCs w:val="24"/>
        </w:rPr>
        <w:t xml:space="preserve">etti is one of my favorite Christmas hymns. I love the poetry of the lyrics, </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w:t>
      </w:r>
      <w:r>
        <w:rPr>
          <w:rFonts w:ascii="Trebuchet MS" w:hAnsi="Trebuchet MS"/>
          <w:sz w:val="24"/>
          <w:szCs w:val="24"/>
        </w:rPr>
        <w:t>What can I give Him,</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Poor as I am? </w:t>
      </w:r>
      <w:r>
        <w:rPr>
          <w:rFonts w:ascii="Trebuchet MS" w:hAnsi="Trebuchet MS"/>
          <w:sz w:val="24"/>
          <w:szCs w:val="24"/>
        </w:rPr>
        <w:t>—</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If I were a Shepherd</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I would bring a lamb;</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If I were a Wise Man</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I would do my part, </w:t>
      </w:r>
      <w:r>
        <w:rPr>
          <w:rFonts w:ascii="Trebuchet MS" w:hAnsi="Trebuchet MS"/>
          <w:sz w:val="24"/>
          <w:szCs w:val="24"/>
        </w:rPr>
        <w:t>—</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Yet what I can I give Him, </w:t>
      </w:r>
      <w:r>
        <w:rPr>
          <w:rFonts w:ascii="Trebuchet MS" w:hAnsi="Trebuchet MS"/>
          <w:sz w:val="24"/>
          <w:szCs w:val="24"/>
        </w:rPr>
        <w:t>—</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Give my heart.</w:t>
      </w:r>
      <w:r>
        <w:rPr>
          <w:rFonts w:ascii="Trebuchet MS" w:hAnsi="Trebuchet MS"/>
          <w:sz w:val="24"/>
          <w:szCs w:val="24"/>
        </w:rPr>
        <w:t>”</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Beautifu</w:t>
      </w:r>
      <w:r>
        <w:rPr>
          <w:rFonts w:ascii="Trebuchet MS" w:hAnsi="Trebuchet MS"/>
          <w:sz w:val="24"/>
          <w:szCs w:val="24"/>
        </w:rPr>
        <w:t xml:space="preserve">l lyrics.  As we opened our hymnals to sing, I grinned in anticipation of singing my favorite song.  But as we began singing, we found ourselves starting to chuckle, and then giggle. Pretty soon we were full-on laughing.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You see, while the first verse be</w:t>
      </w:r>
      <w:r>
        <w:rPr>
          <w:rFonts w:ascii="Trebuchet MS" w:hAnsi="Trebuchet MS"/>
          <w:sz w:val="24"/>
          <w:szCs w:val="24"/>
        </w:rPr>
        <w:t xml:space="preserve">gins with, </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w:t>
      </w:r>
      <w:r>
        <w:rPr>
          <w:rFonts w:ascii="Trebuchet MS" w:hAnsi="Trebuchet MS"/>
          <w:sz w:val="24"/>
          <w:szCs w:val="24"/>
        </w:rPr>
        <w:t>In the bleak mid-winter</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Frosty wind made moan;</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Earth stood hard as iron,</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Water like a stone;</w:t>
      </w:r>
      <w:r>
        <w:rPr>
          <w:rFonts w:ascii="Trebuchet MS" w:hAnsi="Trebuchet MS"/>
          <w:sz w:val="24"/>
          <w:szCs w:val="24"/>
        </w:rPr>
        <w:t>”</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They continue</w:t>
      </w:r>
      <w:r>
        <w:rPr>
          <w:rFonts w:ascii="Trebuchet MS" w:hAnsi="Trebuchet MS"/>
          <w:sz w:val="24"/>
          <w:szCs w:val="24"/>
        </w:rPr>
        <w:t>…</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lastRenderedPageBreak/>
        <w:t>“</w:t>
      </w:r>
      <w:r>
        <w:rPr>
          <w:rFonts w:ascii="Trebuchet MS" w:hAnsi="Trebuchet MS"/>
          <w:sz w:val="24"/>
          <w:szCs w:val="24"/>
        </w:rPr>
        <w:t>Snow had fallen, snow on snow,</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Snow on snow</w:t>
      </w:r>
      <w:r>
        <w:rPr>
          <w:rFonts w:ascii="Trebuchet MS" w:hAnsi="Trebuchet MS"/>
          <w:sz w:val="24"/>
          <w:szCs w:val="24"/>
        </w:rPr>
        <w:t>…”</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The trouble was, we were singing this beautiful, haunting winter song</w:t>
      </w:r>
      <w:r>
        <w:rPr>
          <w:rFonts w:ascii="Trebuchet MS" w:hAnsi="Trebuchet MS"/>
          <w:sz w:val="24"/>
          <w:szCs w:val="24"/>
        </w:rPr>
        <w:t>…</w:t>
      </w:r>
      <w:r>
        <w:rPr>
          <w:rFonts w:ascii="Trebuchet MS" w:hAnsi="Trebuchet MS"/>
          <w:sz w:val="24"/>
          <w:szCs w:val="24"/>
        </w:rPr>
        <w:t xml:space="preserve">.in </w:t>
      </w:r>
      <w:r>
        <w:rPr>
          <w:rFonts w:ascii="Trebuchet MS" w:hAnsi="Trebuchet MS"/>
          <w:sz w:val="24"/>
          <w:szCs w:val="24"/>
        </w:rPr>
        <w:t>Memphis.  It was 75 degrees outside. In our Christmas finery in that sanctuary, with all of those candles burning away, we were hot. We were sweating.  The sanctuary that had been practically glowing with Christmas warmth</w:t>
      </w:r>
      <w:r>
        <w:rPr>
          <w:rFonts w:ascii="Trebuchet MS" w:hAnsi="Trebuchet MS"/>
          <w:sz w:val="24"/>
          <w:szCs w:val="24"/>
        </w:rPr>
        <w:t>…</w:t>
      </w:r>
      <w:r>
        <w:rPr>
          <w:rFonts w:ascii="Trebuchet MS" w:hAnsi="Trebuchet MS"/>
          <w:sz w:val="24"/>
          <w:szCs w:val="24"/>
        </w:rPr>
        <w:t>.was actually a giant, stifling ro</w:t>
      </w:r>
      <w:r>
        <w:rPr>
          <w:rFonts w:ascii="Trebuchet MS" w:hAnsi="Trebuchet MS"/>
          <w:sz w:val="24"/>
          <w:szCs w:val="24"/>
        </w:rPr>
        <w:t xml:space="preserve">om filled with hundreds of people. All of a sudden, the magic and mystery of Advent and Christmas Eve were lost.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w:t>
      </w:r>
      <w:r>
        <w:rPr>
          <w:rFonts w:ascii="Trebuchet MS" w:hAnsi="Trebuchet MS"/>
          <w:sz w:val="24"/>
          <w:szCs w:val="24"/>
        </w:rPr>
        <w:t xml:space="preserve">Tis the season.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w:t>
      </w:r>
      <w:r>
        <w:rPr>
          <w:rFonts w:ascii="Trebuchet MS" w:hAnsi="Trebuchet MS"/>
          <w:sz w:val="24"/>
          <w:szCs w:val="24"/>
        </w:rPr>
        <w:t>Tis the season when we are surrounded by music that encourages us to celebrate in a certain way</w:t>
      </w:r>
      <w:r>
        <w:rPr>
          <w:rFonts w:ascii="Trebuchet MS" w:hAnsi="Trebuchet MS"/>
          <w:sz w:val="24"/>
          <w:szCs w:val="24"/>
        </w:rPr>
        <w:t>…</w:t>
      </w:r>
      <w:r>
        <w:rPr>
          <w:rFonts w:ascii="Trebuchet MS" w:hAnsi="Trebuchet MS"/>
          <w:sz w:val="24"/>
          <w:szCs w:val="24"/>
        </w:rPr>
        <w:t>to feel a certain way</w:t>
      </w:r>
      <w:r>
        <w:rPr>
          <w:rFonts w:ascii="Trebuchet MS" w:hAnsi="Trebuchet MS"/>
          <w:sz w:val="24"/>
          <w:szCs w:val="24"/>
        </w:rPr>
        <w:t>…</w:t>
      </w:r>
      <w:r>
        <w:rPr>
          <w:rFonts w:ascii="Trebuchet MS" w:hAnsi="Trebuchet MS"/>
          <w:sz w:val="24"/>
          <w:szCs w:val="24"/>
        </w:rPr>
        <w:t xml:space="preserve">to build up the magical feelings of Christmas, no matter what.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Have a holly jolly Christmas. It</w:t>
      </w:r>
      <w:r>
        <w:rPr>
          <w:rFonts w:ascii="Trebuchet MS" w:hAnsi="Trebuchet MS"/>
          <w:sz w:val="24"/>
          <w:szCs w:val="24"/>
        </w:rPr>
        <w:t>’</w:t>
      </w:r>
      <w:r>
        <w:rPr>
          <w:rFonts w:ascii="Trebuchet MS" w:hAnsi="Trebuchet MS"/>
          <w:sz w:val="24"/>
          <w:szCs w:val="24"/>
        </w:rPr>
        <w:t>s the best time of the year. I don</w:t>
      </w:r>
      <w:r>
        <w:rPr>
          <w:rFonts w:ascii="Trebuchet MS" w:hAnsi="Trebuchet MS"/>
          <w:sz w:val="24"/>
          <w:szCs w:val="24"/>
        </w:rPr>
        <w:t>’</w:t>
      </w:r>
      <w:r>
        <w:rPr>
          <w:rFonts w:ascii="Trebuchet MS" w:hAnsi="Trebuchet MS"/>
          <w:sz w:val="24"/>
          <w:szCs w:val="24"/>
        </w:rPr>
        <w:t>t know if there</w:t>
      </w:r>
      <w:r>
        <w:rPr>
          <w:rFonts w:ascii="Trebuchet MS" w:hAnsi="Trebuchet MS"/>
          <w:sz w:val="24"/>
          <w:szCs w:val="24"/>
        </w:rPr>
        <w:t>’</w:t>
      </w:r>
      <w:r>
        <w:rPr>
          <w:rFonts w:ascii="Trebuchet MS" w:hAnsi="Trebuchet MS"/>
          <w:sz w:val="24"/>
          <w:szCs w:val="24"/>
        </w:rPr>
        <w:t>ll be snow (especially around here lately.</w:t>
      </w:r>
      <w:r>
        <w:rPr>
          <w:rFonts w:ascii="Trebuchet MS" w:hAnsi="Trebuchet MS"/>
          <w:sz w:val="24"/>
          <w:szCs w:val="24"/>
        </w:rPr>
        <w:t>…</w:t>
      </w:r>
      <w:r>
        <w:rPr>
          <w:rFonts w:ascii="Trebuchet MS" w:hAnsi="Trebuchet MS"/>
          <w:sz w:val="24"/>
          <w:szCs w:val="24"/>
        </w:rPr>
        <w:t xml:space="preserve">) But have a cup of cheer.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w:t>
      </w:r>
      <w:r>
        <w:rPr>
          <w:rFonts w:ascii="Trebuchet MS" w:hAnsi="Trebuchet MS"/>
          <w:sz w:val="24"/>
          <w:szCs w:val="24"/>
        </w:rPr>
        <w:t>Rockin</w:t>
      </w:r>
      <w:r>
        <w:rPr>
          <w:rFonts w:ascii="Trebuchet MS" w:hAnsi="Trebuchet MS"/>
          <w:sz w:val="24"/>
          <w:szCs w:val="24"/>
        </w:rPr>
        <w:t xml:space="preserve">’ </w:t>
      </w:r>
      <w:r>
        <w:rPr>
          <w:rFonts w:ascii="Trebuchet MS" w:hAnsi="Trebuchet MS"/>
          <w:sz w:val="24"/>
          <w:szCs w:val="24"/>
        </w:rPr>
        <w:t>around the Christmas tree.</w:t>
      </w:r>
      <w:r>
        <w:rPr>
          <w:rFonts w:ascii="Trebuchet MS" w:hAnsi="Trebuchet MS"/>
          <w:sz w:val="24"/>
          <w:szCs w:val="24"/>
        </w:rPr>
        <w:t xml:space="preserve"> Have a happy holiday. Everyone dancing merrily. In the new-old-fashioned way.</w:t>
      </w:r>
      <w:r>
        <w:rPr>
          <w:rFonts w:ascii="Trebuchet MS" w:hAnsi="Trebuchet MS"/>
          <w:sz w:val="24"/>
          <w:szCs w:val="24"/>
        </w:rPr>
        <w:t xml:space="preserve">”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w:t>
      </w:r>
      <w:r>
        <w:rPr>
          <w:rFonts w:ascii="Trebuchet MS" w:hAnsi="Trebuchet MS"/>
          <w:sz w:val="24"/>
          <w:szCs w:val="24"/>
        </w:rPr>
        <w:t>It</w:t>
      </w:r>
      <w:r>
        <w:rPr>
          <w:rFonts w:ascii="Trebuchet MS" w:hAnsi="Trebuchet MS"/>
          <w:sz w:val="24"/>
          <w:szCs w:val="24"/>
        </w:rPr>
        <w:t>’</w:t>
      </w:r>
      <w:r>
        <w:rPr>
          <w:rFonts w:ascii="Trebuchet MS" w:hAnsi="Trebuchet MS"/>
          <w:sz w:val="24"/>
          <w:szCs w:val="24"/>
        </w:rPr>
        <w:t>s the most wonderful time of the year. With the kids jingle belling And everyone telling you be of good cheer. It</w:t>
      </w:r>
      <w:r>
        <w:rPr>
          <w:rFonts w:ascii="Trebuchet MS" w:hAnsi="Trebuchet MS"/>
          <w:sz w:val="24"/>
          <w:szCs w:val="24"/>
        </w:rPr>
        <w:t>’</w:t>
      </w:r>
      <w:r>
        <w:rPr>
          <w:rFonts w:ascii="Trebuchet MS" w:hAnsi="Trebuchet MS"/>
          <w:sz w:val="24"/>
          <w:szCs w:val="24"/>
        </w:rPr>
        <w:t>s the most wonderful time of the year.</w:t>
      </w:r>
      <w:r>
        <w:rPr>
          <w:rFonts w:ascii="Trebuchet MS" w:hAnsi="Trebuchet MS"/>
          <w:sz w:val="24"/>
          <w:szCs w:val="24"/>
        </w:rPr>
        <w:t xml:space="preserve">”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All of these s</w:t>
      </w:r>
      <w:r>
        <w:rPr>
          <w:rFonts w:ascii="Trebuchet MS" w:hAnsi="Trebuchet MS"/>
          <w:sz w:val="24"/>
          <w:szCs w:val="24"/>
        </w:rPr>
        <w:t>ongs are filled with images of children and adults having a great time, enjoying each other</w:t>
      </w:r>
      <w:r>
        <w:rPr>
          <w:rFonts w:ascii="Trebuchet MS" w:hAnsi="Trebuchet MS"/>
          <w:sz w:val="24"/>
          <w:szCs w:val="24"/>
        </w:rPr>
        <w:t>’</w:t>
      </w:r>
      <w:r>
        <w:rPr>
          <w:rFonts w:ascii="Trebuchet MS" w:hAnsi="Trebuchet MS"/>
          <w:sz w:val="24"/>
          <w:szCs w:val="24"/>
        </w:rPr>
        <w:t>s company.  None of these songs mention the frenzy of the season. None of them detail the billions of dollars that will be spent on Christmas presents. None of them</w:t>
      </w:r>
      <w:r>
        <w:rPr>
          <w:rFonts w:ascii="Trebuchet MS" w:hAnsi="Trebuchet MS"/>
          <w:sz w:val="24"/>
          <w:szCs w:val="24"/>
        </w:rPr>
        <w:t xml:space="preserve"> describe the intricacies involved in navigating complicated family dynamics.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Oh, man. I</w:t>
      </w:r>
      <w:r>
        <w:rPr>
          <w:rFonts w:ascii="Trebuchet MS" w:hAnsi="Trebuchet MS"/>
          <w:sz w:val="24"/>
          <w:szCs w:val="24"/>
        </w:rPr>
        <w:t>’</w:t>
      </w:r>
      <w:r>
        <w:rPr>
          <w:rFonts w:ascii="Trebuchet MS" w:hAnsi="Trebuchet MS"/>
          <w:sz w:val="24"/>
          <w:szCs w:val="24"/>
        </w:rPr>
        <w:t>m sounding a little bit like a Grinch right now, aren</w:t>
      </w:r>
      <w:r>
        <w:rPr>
          <w:rFonts w:ascii="Trebuchet MS" w:hAnsi="Trebuchet MS"/>
          <w:sz w:val="24"/>
          <w:szCs w:val="24"/>
        </w:rPr>
        <w:t>’</w:t>
      </w:r>
      <w:r>
        <w:rPr>
          <w:rFonts w:ascii="Trebuchet MS" w:hAnsi="Trebuchet MS"/>
          <w:sz w:val="24"/>
          <w:szCs w:val="24"/>
        </w:rPr>
        <w:t>t I?</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The thing is, sometimes, in the middle of this season, we don</w:t>
      </w:r>
      <w:r>
        <w:rPr>
          <w:rFonts w:ascii="Trebuchet MS" w:hAnsi="Trebuchet MS"/>
          <w:sz w:val="24"/>
          <w:szCs w:val="24"/>
        </w:rPr>
        <w:t>’</w:t>
      </w:r>
      <w:r>
        <w:rPr>
          <w:rFonts w:ascii="Trebuchet MS" w:hAnsi="Trebuchet MS"/>
          <w:sz w:val="24"/>
          <w:szCs w:val="24"/>
        </w:rPr>
        <w:t>t feel like having a cup of cheer. Or being</w:t>
      </w:r>
      <w:r>
        <w:rPr>
          <w:rFonts w:ascii="Trebuchet MS" w:hAnsi="Trebuchet MS"/>
          <w:sz w:val="24"/>
          <w:szCs w:val="24"/>
        </w:rPr>
        <w:t xml:space="preserve"> told that it</w:t>
      </w:r>
      <w:r>
        <w:rPr>
          <w:rFonts w:ascii="Trebuchet MS" w:hAnsi="Trebuchet MS"/>
          <w:sz w:val="24"/>
          <w:szCs w:val="24"/>
        </w:rPr>
        <w:t>’</w:t>
      </w:r>
      <w:r>
        <w:rPr>
          <w:rFonts w:ascii="Trebuchet MS" w:hAnsi="Trebuchet MS"/>
          <w:sz w:val="24"/>
          <w:szCs w:val="24"/>
        </w:rPr>
        <w:t xml:space="preserve">s the hap-happiest season of all.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Sometimes, we have a hard time feeling the joy.  Sometimes, joy is the last thing we find at Christmastime.  Unless we</w:t>
      </w:r>
      <w:r>
        <w:rPr>
          <w:rFonts w:ascii="Trebuchet MS" w:hAnsi="Trebuchet MS"/>
          <w:sz w:val="24"/>
          <w:szCs w:val="24"/>
        </w:rPr>
        <w:t>’</w:t>
      </w:r>
      <w:r>
        <w:rPr>
          <w:rFonts w:ascii="Trebuchet MS" w:hAnsi="Trebuchet MS"/>
          <w:sz w:val="24"/>
          <w:szCs w:val="24"/>
        </w:rPr>
        <w:t xml:space="preserve">re looking in the wrong places.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Today</w:t>
      </w:r>
      <w:r>
        <w:rPr>
          <w:rFonts w:ascii="Trebuchet MS" w:hAnsi="Trebuchet MS"/>
          <w:sz w:val="24"/>
          <w:szCs w:val="24"/>
        </w:rPr>
        <w:t>’</w:t>
      </w:r>
      <w:r>
        <w:rPr>
          <w:rFonts w:ascii="Trebuchet MS" w:hAnsi="Trebuchet MS"/>
          <w:sz w:val="24"/>
          <w:szCs w:val="24"/>
        </w:rPr>
        <w:t xml:space="preserve">s text from Isaiah is filled with joy in </w:t>
      </w:r>
      <w:r>
        <w:rPr>
          <w:rFonts w:ascii="Trebuchet MS" w:hAnsi="Trebuchet MS"/>
          <w:sz w:val="24"/>
          <w:szCs w:val="24"/>
        </w:rPr>
        <w:t>unexpected places.</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w:t>
      </w:r>
      <w:r>
        <w:rPr>
          <w:rFonts w:ascii="Trebuchet MS" w:hAnsi="Trebuchet MS"/>
          <w:sz w:val="24"/>
          <w:szCs w:val="24"/>
        </w:rPr>
        <w:t>The wilderness and the dry land shall be glad, the desert shall rejoice and blossom; like the crocus it shall blossom abundantly, and rejoice with joy and singing.</w:t>
      </w:r>
      <w:r>
        <w:rPr>
          <w:rFonts w:ascii="Trebuchet MS" w:hAnsi="Trebuchet MS"/>
          <w:sz w:val="24"/>
          <w:szCs w:val="24"/>
        </w:rPr>
        <w:t xml:space="preserve">”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In this text, it isn</w:t>
      </w:r>
      <w:r>
        <w:rPr>
          <w:rFonts w:ascii="Trebuchet MS" w:hAnsi="Trebuchet MS"/>
          <w:sz w:val="24"/>
          <w:szCs w:val="24"/>
        </w:rPr>
        <w:t>’</w:t>
      </w:r>
      <w:r>
        <w:rPr>
          <w:rFonts w:ascii="Trebuchet MS" w:hAnsi="Trebuchet MS"/>
          <w:sz w:val="24"/>
          <w:szCs w:val="24"/>
        </w:rPr>
        <w:t xml:space="preserve">t only humans who are filled with joy </w:t>
      </w:r>
      <w:r>
        <w:rPr>
          <w:rFonts w:ascii="Trebuchet MS" w:hAnsi="Trebuchet MS"/>
          <w:sz w:val="24"/>
          <w:szCs w:val="24"/>
        </w:rPr>
        <w:t xml:space="preserve">— </w:t>
      </w:r>
      <w:r>
        <w:rPr>
          <w:rFonts w:ascii="Trebuchet MS" w:hAnsi="Trebuchet MS"/>
          <w:sz w:val="24"/>
          <w:szCs w:val="24"/>
        </w:rPr>
        <w:t>it</w:t>
      </w:r>
      <w:r>
        <w:rPr>
          <w:rFonts w:ascii="Trebuchet MS" w:hAnsi="Trebuchet MS"/>
          <w:sz w:val="24"/>
          <w:szCs w:val="24"/>
        </w:rPr>
        <w:t>’</w:t>
      </w:r>
      <w:r>
        <w:rPr>
          <w:rFonts w:ascii="Trebuchet MS" w:hAnsi="Trebuchet MS"/>
          <w:sz w:val="24"/>
          <w:szCs w:val="24"/>
        </w:rPr>
        <w:t>s al</w:t>
      </w:r>
      <w:r>
        <w:rPr>
          <w:rFonts w:ascii="Trebuchet MS" w:hAnsi="Trebuchet MS"/>
          <w:sz w:val="24"/>
          <w:szCs w:val="24"/>
        </w:rPr>
        <w:t xml:space="preserve">l of creation. The wilderness </w:t>
      </w:r>
      <w:r>
        <w:rPr>
          <w:rFonts w:ascii="Trebuchet MS" w:hAnsi="Trebuchet MS"/>
          <w:sz w:val="24"/>
          <w:szCs w:val="24"/>
        </w:rPr>
        <w:t xml:space="preserve">— </w:t>
      </w:r>
      <w:r>
        <w:rPr>
          <w:rFonts w:ascii="Trebuchet MS" w:hAnsi="Trebuchet MS"/>
          <w:sz w:val="24"/>
          <w:szCs w:val="24"/>
        </w:rPr>
        <w:t xml:space="preserve">typically a symbol of trial and loneliness is filled with joy.  The dry </w:t>
      </w:r>
      <w:r>
        <w:rPr>
          <w:rFonts w:ascii="Trebuchet MS" w:hAnsi="Trebuchet MS"/>
          <w:sz w:val="24"/>
          <w:szCs w:val="24"/>
        </w:rPr>
        <w:lastRenderedPageBreak/>
        <w:t xml:space="preserve">deserts will be filled with blooms, and all of creation </w:t>
      </w:r>
      <w:r>
        <w:rPr>
          <w:rFonts w:ascii="Trebuchet MS" w:hAnsi="Trebuchet MS"/>
          <w:sz w:val="24"/>
          <w:szCs w:val="24"/>
        </w:rPr>
        <w:t xml:space="preserve">— </w:t>
      </w:r>
      <w:r>
        <w:rPr>
          <w:rFonts w:ascii="Trebuchet MS" w:hAnsi="Trebuchet MS"/>
          <w:sz w:val="24"/>
          <w:szCs w:val="24"/>
        </w:rPr>
        <w:t xml:space="preserve">every living thing </w:t>
      </w:r>
      <w:r>
        <w:rPr>
          <w:rFonts w:ascii="Trebuchet MS" w:hAnsi="Trebuchet MS"/>
          <w:sz w:val="24"/>
          <w:szCs w:val="24"/>
        </w:rPr>
        <w:t xml:space="preserve">— </w:t>
      </w:r>
      <w:r>
        <w:rPr>
          <w:rFonts w:ascii="Trebuchet MS" w:hAnsi="Trebuchet MS"/>
          <w:sz w:val="24"/>
          <w:szCs w:val="24"/>
        </w:rPr>
        <w:t>will be filled with abundant joy and will sing God</w:t>
      </w:r>
      <w:r>
        <w:rPr>
          <w:rFonts w:ascii="Trebuchet MS" w:hAnsi="Trebuchet MS"/>
          <w:sz w:val="24"/>
          <w:szCs w:val="24"/>
        </w:rPr>
        <w:t>’</w:t>
      </w:r>
      <w:r>
        <w:rPr>
          <w:rFonts w:ascii="Trebuchet MS" w:hAnsi="Trebuchet MS"/>
          <w:sz w:val="24"/>
          <w:szCs w:val="24"/>
        </w:rPr>
        <w:t xml:space="preserve">s praises.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What a be</w:t>
      </w:r>
      <w:r>
        <w:rPr>
          <w:rFonts w:ascii="Trebuchet MS" w:hAnsi="Trebuchet MS"/>
          <w:sz w:val="24"/>
          <w:szCs w:val="24"/>
        </w:rPr>
        <w:t>autiful image! If we</w:t>
      </w:r>
      <w:r>
        <w:rPr>
          <w:rFonts w:ascii="Trebuchet MS" w:hAnsi="Trebuchet MS"/>
          <w:sz w:val="24"/>
          <w:szCs w:val="24"/>
        </w:rPr>
        <w:t>’</w:t>
      </w:r>
      <w:r>
        <w:rPr>
          <w:rFonts w:ascii="Trebuchet MS" w:hAnsi="Trebuchet MS"/>
          <w:sz w:val="24"/>
          <w:szCs w:val="24"/>
        </w:rPr>
        <w:t xml:space="preserve">ve seen pictures of the super-blooms in the deserts of California, we can imagine that what we saw in those desert pictures are just a foretaste of what Isaiah prophesies.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For those hearing today</w:t>
      </w:r>
      <w:r>
        <w:rPr>
          <w:rFonts w:ascii="Trebuchet MS" w:hAnsi="Trebuchet MS"/>
          <w:sz w:val="24"/>
          <w:szCs w:val="24"/>
        </w:rPr>
        <w:t>’</w:t>
      </w:r>
      <w:r>
        <w:rPr>
          <w:rFonts w:ascii="Trebuchet MS" w:hAnsi="Trebuchet MS"/>
          <w:sz w:val="24"/>
          <w:szCs w:val="24"/>
        </w:rPr>
        <w:t xml:space="preserve">s text when it was written, it seems </w:t>
      </w:r>
      <w:r>
        <w:rPr>
          <w:rFonts w:ascii="Trebuchet MS" w:hAnsi="Trebuchet MS"/>
          <w:sz w:val="24"/>
          <w:szCs w:val="24"/>
        </w:rPr>
        <w:t xml:space="preserve">that it would be incredibly reassuring. But as always, context is key. And the context behind these promises for the people hearing them, is important.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For the people hearing today</w:t>
      </w:r>
      <w:r>
        <w:rPr>
          <w:rFonts w:ascii="Trebuchet MS" w:hAnsi="Trebuchet MS"/>
          <w:sz w:val="24"/>
          <w:szCs w:val="24"/>
        </w:rPr>
        <w:t>’</w:t>
      </w:r>
      <w:r>
        <w:rPr>
          <w:rFonts w:ascii="Trebuchet MS" w:hAnsi="Trebuchet MS"/>
          <w:sz w:val="24"/>
          <w:szCs w:val="24"/>
        </w:rPr>
        <w:t>s text, they are a people in exile. They are in the middle of the Babylon</w:t>
      </w:r>
      <w:r>
        <w:rPr>
          <w:rFonts w:ascii="Trebuchet MS" w:hAnsi="Trebuchet MS"/>
          <w:sz w:val="24"/>
          <w:szCs w:val="24"/>
        </w:rPr>
        <w:t>ian captivity. They are wanderers, wondering when (if ever!) they might return to the promised land, to Jerusalem, to Zion.  They are a people wondering if they will ever be able to worship God again in a Temple that has been destroyed. They are a people w</w:t>
      </w:r>
      <w:r>
        <w:rPr>
          <w:rFonts w:ascii="Trebuchet MS" w:hAnsi="Trebuchet MS"/>
          <w:sz w:val="24"/>
          <w:szCs w:val="24"/>
        </w:rPr>
        <w:t xml:space="preserve">ondering how to be the People of God, possibly without a homeland.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This text offers a lot of promise, but it</w:t>
      </w:r>
      <w:r>
        <w:rPr>
          <w:rFonts w:ascii="Trebuchet MS" w:hAnsi="Trebuchet MS"/>
          <w:sz w:val="24"/>
          <w:szCs w:val="24"/>
        </w:rPr>
        <w:t>’</w:t>
      </w:r>
      <w:r>
        <w:rPr>
          <w:rFonts w:ascii="Trebuchet MS" w:hAnsi="Trebuchet MS"/>
          <w:sz w:val="24"/>
          <w:szCs w:val="24"/>
        </w:rPr>
        <w:t xml:space="preserve">s a promise to a people who are feeling more than a little hopeless.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Perhaps if Isaiah had told them, </w:t>
      </w:r>
      <w:r>
        <w:rPr>
          <w:rFonts w:ascii="Trebuchet MS" w:hAnsi="Trebuchet MS"/>
          <w:sz w:val="24"/>
          <w:szCs w:val="24"/>
        </w:rPr>
        <w:t>“</w:t>
      </w:r>
      <w:r>
        <w:rPr>
          <w:rFonts w:ascii="Trebuchet MS" w:hAnsi="Trebuchet MS"/>
          <w:sz w:val="24"/>
          <w:szCs w:val="24"/>
        </w:rPr>
        <w:t>Be of good cheer!</w:t>
      </w:r>
      <w:r>
        <w:rPr>
          <w:rFonts w:ascii="Trebuchet MS" w:hAnsi="Trebuchet MS"/>
          <w:sz w:val="24"/>
          <w:szCs w:val="24"/>
        </w:rPr>
        <w:t xml:space="preserve">” </w:t>
      </w:r>
      <w:r>
        <w:rPr>
          <w:rFonts w:ascii="Trebuchet MS" w:hAnsi="Trebuchet MS"/>
          <w:sz w:val="24"/>
          <w:szCs w:val="24"/>
        </w:rPr>
        <w:t xml:space="preserve">they might have had some choice words for Isaiah.  Perhaps, if Isaiah had said in frustration to yet another groan or sigh, </w:t>
      </w:r>
      <w:r>
        <w:rPr>
          <w:rFonts w:ascii="Trebuchet MS" w:hAnsi="Trebuchet MS"/>
          <w:sz w:val="24"/>
          <w:szCs w:val="24"/>
        </w:rPr>
        <w:t>“</w:t>
      </w:r>
      <w:r>
        <w:rPr>
          <w:rFonts w:ascii="Trebuchet MS" w:hAnsi="Trebuchet MS"/>
          <w:sz w:val="24"/>
          <w:szCs w:val="24"/>
        </w:rPr>
        <w:t>Just be joyful!</w:t>
      </w:r>
      <w:r>
        <w:rPr>
          <w:rFonts w:ascii="Trebuchet MS" w:hAnsi="Trebuchet MS"/>
          <w:sz w:val="24"/>
          <w:szCs w:val="24"/>
        </w:rPr>
        <w:t xml:space="preserve">” </w:t>
      </w:r>
      <w:r>
        <w:rPr>
          <w:rFonts w:ascii="Trebuchet MS" w:hAnsi="Trebuchet MS"/>
          <w:sz w:val="24"/>
          <w:szCs w:val="24"/>
        </w:rPr>
        <w:t xml:space="preserve">the people of Judah might have felt like slapping him.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Some days are harder than others to keep the hope, harder</w:t>
      </w:r>
      <w:r>
        <w:rPr>
          <w:rFonts w:ascii="Trebuchet MS" w:hAnsi="Trebuchet MS"/>
          <w:sz w:val="24"/>
          <w:szCs w:val="24"/>
        </w:rPr>
        <w:t xml:space="preserve"> to find joy.</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But perhaps we</w:t>
      </w:r>
      <w:r>
        <w:rPr>
          <w:rFonts w:ascii="Trebuchet MS" w:hAnsi="Trebuchet MS"/>
          <w:sz w:val="24"/>
          <w:szCs w:val="24"/>
        </w:rPr>
        <w:t>’</w:t>
      </w:r>
      <w:r>
        <w:rPr>
          <w:rFonts w:ascii="Trebuchet MS" w:hAnsi="Trebuchet MS"/>
          <w:sz w:val="24"/>
          <w:szCs w:val="24"/>
        </w:rPr>
        <w:t xml:space="preserve">ve forgotten what joy is about.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Joy is often linked with happiness, but are they the same thing?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Happiness is an emotion that can come and go. But joy, true joy, is something that is deep within all of us. It is possible </w:t>
      </w:r>
      <w:r>
        <w:rPr>
          <w:rFonts w:ascii="Trebuchet MS" w:hAnsi="Trebuchet MS"/>
          <w:sz w:val="24"/>
          <w:szCs w:val="24"/>
        </w:rPr>
        <w:t xml:space="preserve">to be sad, but to still find joy.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And perhaps the joy comes from the fact that we</w:t>
      </w:r>
      <w:r>
        <w:rPr>
          <w:rFonts w:ascii="Trebuchet MS" w:hAnsi="Trebuchet MS"/>
          <w:sz w:val="24"/>
          <w:szCs w:val="24"/>
        </w:rPr>
        <w:t>’</w:t>
      </w:r>
      <w:r>
        <w:rPr>
          <w:rFonts w:ascii="Trebuchet MS" w:hAnsi="Trebuchet MS"/>
          <w:sz w:val="24"/>
          <w:szCs w:val="24"/>
        </w:rPr>
        <w:t xml:space="preserve">ve survived something.  </w:t>
      </w:r>
    </w:p>
    <w:p w:rsidR="0068148A" w:rsidRDefault="0068148A">
      <w:pPr>
        <w:pStyle w:val="BodyA"/>
        <w:rPr>
          <w:rFonts w:ascii="Trebuchet MS" w:eastAsia="Trebuchet MS" w:hAnsi="Trebuchet MS" w:cs="Trebuchet MS"/>
          <w:sz w:val="24"/>
          <w:szCs w:val="24"/>
        </w:rPr>
      </w:pPr>
    </w:p>
    <w:p w:rsidR="0068148A" w:rsidRDefault="00E57F25">
      <w:pPr>
        <w:pStyle w:val="Default"/>
        <w:rPr>
          <w:rFonts w:ascii="Trebuchet MS" w:eastAsia="Trebuchet MS" w:hAnsi="Trebuchet MS" w:cs="Trebuchet MS"/>
          <w:sz w:val="24"/>
          <w:szCs w:val="24"/>
          <w:shd w:val="clear" w:color="auto" w:fill="FFFFFF"/>
          <w:vertAlign w:val="superscript"/>
        </w:rPr>
      </w:pPr>
      <w:r>
        <w:rPr>
          <w:rFonts w:ascii="Trebuchet MS" w:hAnsi="Trebuchet MS"/>
          <w:sz w:val="24"/>
          <w:szCs w:val="24"/>
          <w:shd w:val="clear" w:color="auto" w:fill="FFFFFF"/>
        </w:rPr>
        <w:t>“</w:t>
      </w:r>
      <w:r>
        <w:rPr>
          <w:rFonts w:ascii="Trebuchet MS" w:hAnsi="Trebuchet MS"/>
          <w:sz w:val="24"/>
          <w:szCs w:val="24"/>
          <w:shd w:val="clear" w:color="auto" w:fill="FFFFFF"/>
        </w:rPr>
        <w:t xml:space="preserve">The conditions under which a superbloom can occur are exceptional. Because some </w:t>
      </w:r>
      <w:hyperlink r:id="rId6" w:history="1">
        <w:r>
          <w:rPr>
            <w:rFonts w:ascii="Trebuchet MS" w:hAnsi="Trebuchet MS"/>
            <w:sz w:val="24"/>
            <w:szCs w:val="24"/>
            <w:shd w:val="clear" w:color="auto" w:fill="FFFFFF"/>
          </w:rPr>
          <w:t>invasive grasses</w:t>
        </w:r>
      </w:hyperlink>
      <w:r>
        <w:rPr>
          <w:rFonts w:ascii="Trebuchet MS" w:hAnsi="Trebuchet MS"/>
          <w:sz w:val="24"/>
          <w:szCs w:val="24"/>
          <w:shd w:val="clear" w:color="auto" w:fill="FFFFFF"/>
        </w:rPr>
        <w:t xml:space="preserve">, such as </w:t>
      </w:r>
      <w:hyperlink r:id="rId7" w:history="1">
        <w:r>
          <w:rPr>
            <w:rFonts w:ascii="Trebuchet MS" w:hAnsi="Trebuchet MS"/>
            <w:sz w:val="24"/>
            <w:szCs w:val="24"/>
            <w:shd w:val="clear" w:color="auto" w:fill="FFFFFF"/>
          </w:rPr>
          <w:t>bromes</w:t>
        </w:r>
      </w:hyperlink>
      <w:r>
        <w:rPr>
          <w:rFonts w:ascii="Trebuchet MS" w:hAnsi="Trebuchet MS"/>
          <w:sz w:val="24"/>
          <w:szCs w:val="24"/>
          <w:shd w:val="clear" w:color="auto" w:fill="FFFFFF"/>
        </w:rPr>
        <w:t xml:space="preserve">, will compete with native flowers for moisture, the desert must remain dry enough prior to the bloom to keep them from becoming established. The desert must receive rainfall in the autumn, and this rain must penetrate deep into the </w:t>
      </w:r>
      <w:hyperlink r:id="rId8" w:history="1">
        <w:r>
          <w:rPr>
            <w:rFonts w:ascii="Trebuchet MS" w:hAnsi="Trebuchet MS"/>
            <w:sz w:val="24"/>
            <w:szCs w:val="24"/>
            <w:shd w:val="clear" w:color="auto" w:fill="FFFFFF"/>
          </w:rPr>
          <w:t>soil matrix</w:t>
        </w:r>
      </w:hyperlink>
      <w:r>
        <w:rPr>
          <w:rFonts w:ascii="Trebuchet MS" w:hAnsi="Trebuchet MS"/>
          <w:sz w:val="24"/>
          <w:szCs w:val="24"/>
          <w:shd w:val="clear" w:color="auto" w:fill="FFFFFF"/>
        </w:rPr>
        <w:t xml:space="preserve"> in order to reach a majority of the dormant seeds of flowering plants. If subsequent rainfall is excessive or inundating, the young plants may be carried away in </w:t>
      </w:r>
      <w:hyperlink r:id="rId9" w:history="1">
        <w:r>
          <w:rPr>
            <w:rFonts w:ascii="Trebuchet MS" w:hAnsi="Trebuchet MS"/>
            <w:sz w:val="24"/>
            <w:szCs w:val="24"/>
            <w:shd w:val="clear" w:color="auto" w:fill="FFFFFF"/>
          </w:rPr>
          <w:t>flash floods</w:t>
        </w:r>
      </w:hyperlink>
      <w:r>
        <w:rPr>
          <w:rFonts w:ascii="Trebuchet MS" w:hAnsi="Trebuchet MS"/>
          <w:sz w:val="24"/>
          <w:szCs w:val="24"/>
          <w:shd w:val="clear" w:color="auto" w:fill="FFFFFF"/>
        </w:rPr>
        <w:t xml:space="preserve">; if it is inadequate, the seeds will die from </w:t>
      </w:r>
      <w:hyperlink r:id="rId10" w:history="1">
        <w:r>
          <w:rPr>
            <w:rFonts w:ascii="Trebuchet MS" w:hAnsi="Trebuchet MS"/>
            <w:sz w:val="24"/>
            <w:szCs w:val="24"/>
            <w:shd w:val="clear" w:color="auto" w:fill="FFFFFF"/>
          </w:rPr>
          <w:t>dehydration</w:t>
        </w:r>
      </w:hyperlink>
      <w:r>
        <w:rPr>
          <w:rFonts w:ascii="Trebuchet MS" w:hAnsi="Trebuchet MS"/>
          <w:sz w:val="24"/>
          <w:szCs w:val="24"/>
          <w:shd w:val="clear" w:color="auto" w:fill="FFFFFF"/>
        </w:rPr>
        <w:t>.</w:t>
      </w:r>
    </w:p>
    <w:p w:rsidR="0068148A" w:rsidRDefault="0068148A">
      <w:pPr>
        <w:pStyle w:val="Default"/>
        <w:rPr>
          <w:rFonts w:ascii="Trebuchet MS" w:eastAsia="Trebuchet MS" w:hAnsi="Trebuchet MS" w:cs="Trebuchet MS"/>
          <w:sz w:val="24"/>
          <w:szCs w:val="24"/>
          <w:shd w:val="clear" w:color="auto" w:fill="FFFFFF"/>
        </w:rPr>
      </w:pPr>
    </w:p>
    <w:p w:rsidR="0068148A" w:rsidRDefault="00E57F25">
      <w:pPr>
        <w:pStyle w:val="Default"/>
        <w:rPr>
          <w:rFonts w:ascii="Trebuchet MS" w:eastAsia="Trebuchet MS" w:hAnsi="Trebuchet MS" w:cs="Trebuchet MS"/>
          <w:sz w:val="24"/>
          <w:szCs w:val="24"/>
          <w:shd w:val="clear" w:color="auto" w:fill="FFFFFF"/>
        </w:rPr>
      </w:pPr>
      <w:r>
        <w:rPr>
          <w:rFonts w:ascii="Trebuchet MS" w:hAnsi="Trebuchet MS"/>
          <w:sz w:val="24"/>
          <w:szCs w:val="24"/>
          <w:shd w:val="clear" w:color="auto" w:fill="FFFFFF"/>
        </w:rPr>
        <w:lastRenderedPageBreak/>
        <w:t xml:space="preserve">Next, the ground in which the seeds lie must warm slowly over the several months which follow the first soaking rain, and the desert must have enough </w:t>
      </w:r>
      <w:hyperlink r:id="rId11" w:history="1">
        <w:r>
          <w:rPr>
            <w:rFonts w:ascii="Trebuchet MS" w:hAnsi="Trebuchet MS"/>
            <w:sz w:val="24"/>
            <w:szCs w:val="24"/>
            <w:shd w:val="clear" w:color="auto" w:fill="FFFFFF"/>
          </w:rPr>
          <w:t>cloud cover</w:t>
        </w:r>
      </w:hyperlink>
      <w:r>
        <w:rPr>
          <w:rFonts w:ascii="Trebuchet MS" w:hAnsi="Trebuchet MS"/>
          <w:sz w:val="24"/>
          <w:szCs w:val="24"/>
          <w:shd w:val="clear" w:color="auto" w:fill="FFFFFF"/>
        </w:rPr>
        <w:t xml:space="preserve"> both to shield the soil from intense </w:t>
      </w:r>
      <w:r>
        <w:rPr>
          <w:rFonts w:ascii="Trebuchet MS" w:hAnsi="Trebuchet MS"/>
          <w:sz w:val="24"/>
          <w:szCs w:val="24"/>
          <w:shd w:val="clear" w:color="auto" w:fill="FFFFFF"/>
        </w:rPr>
        <w:t>daytime desert heat and to insulate it from overnight freezing temperatures. Finally, once the newly germinated plants have reached the surface of the soil, the desert must remain undisturbed by strong winds which would uproot the plants or damage the youn</w:t>
      </w:r>
      <w:r>
        <w:rPr>
          <w:rFonts w:ascii="Trebuchet MS" w:hAnsi="Trebuchet MS"/>
          <w:sz w:val="24"/>
          <w:szCs w:val="24"/>
          <w:shd w:val="clear" w:color="auto" w:fill="FFFFFF"/>
        </w:rPr>
        <w:t>g shoots. The rarity of these events is what makes a superbloom such an extraordinary occurrence.</w:t>
      </w:r>
      <w:r>
        <w:rPr>
          <w:rFonts w:ascii="Trebuchet MS" w:hAnsi="Trebuchet MS"/>
          <w:sz w:val="24"/>
          <w:szCs w:val="24"/>
          <w:shd w:val="clear" w:color="auto" w:fill="FFFFFF"/>
        </w:rPr>
        <w:t>”</w:t>
      </w:r>
      <w:r>
        <w:rPr>
          <w:rFonts w:ascii="Trebuchet MS" w:eastAsia="Trebuchet MS" w:hAnsi="Trebuchet MS" w:cs="Trebuchet MS"/>
          <w:sz w:val="24"/>
          <w:szCs w:val="24"/>
          <w:shd w:val="clear" w:color="auto" w:fill="FFFFFF"/>
          <w:vertAlign w:val="superscript"/>
        </w:rPr>
        <w:footnoteReference w:id="2"/>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The joy that is described in Isaiah is made more significant because of the trials that the People of God have been through.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The joy that we find in the </w:t>
      </w:r>
      <w:r>
        <w:rPr>
          <w:rFonts w:ascii="Trebuchet MS" w:hAnsi="Trebuchet MS"/>
          <w:sz w:val="24"/>
          <w:szCs w:val="24"/>
        </w:rPr>
        <w:t xml:space="preserve">birth of the Christ child is made more significant because we know what he has come into the world to do </w:t>
      </w:r>
      <w:r>
        <w:rPr>
          <w:rFonts w:ascii="Trebuchet MS" w:hAnsi="Trebuchet MS"/>
          <w:sz w:val="24"/>
          <w:szCs w:val="24"/>
        </w:rPr>
        <w:t xml:space="preserve">— </w:t>
      </w:r>
      <w:r>
        <w:rPr>
          <w:rFonts w:ascii="Trebuchet MS" w:hAnsi="Trebuchet MS"/>
          <w:sz w:val="24"/>
          <w:szCs w:val="24"/>
        </w:rPr>
        <w:t xml:space="preserve">to give sight to the blind, to make the lame to walk, to cleanse the lepers, to cause the deaf to hear, to raise the dead, to bring good news to the </w:t>
      </w:r>
      <w:r>
        <w:rPr>
          <w:rFonts w:ascii="Trebuchet MS" w:hAnsi="Trebuchet MS"/>
          <w:sz w:val="24"/>
          <w:szCs w:val="24"/>
        </w:rPr>
        <w:t xml:space="preserve">poor.  Because we know how broken this world is, the joy we find in the Christ-child has nothing to do with happiness, but has everything to do with survival and promises.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We read texts of promise like Isaiah in Advent, when the night comes earlier each </w:t>
      </w:r>
      <w:r>
        <w:rPr>
          <w:rFonts w:ascii="Trebuchet MS" w:hAnsi="Trebuchet MS"/>
          <w:sz w:val="24"/>
          <w:szCs w:val="24"/>
        </w:rPr>
        <w:t>evening, when it feels like we</w:t>
      </w:r>
      <w:r>
        <w:rPr>
          <w:rFonts w:ascii="Trebuchet MS" w:hAnsi="Trebuchet MS"/>
          <w:sz w:val="24"/>
          <w:szCs w:val="24"/>
        </w:rPr>
        <w:t>’</w:t>
      </w:r>
      <w:r>
        <w:rPr>
          <w:rFonts w:ascii="Trebuchet MS" w:hAnsi="Trebuchet MS"/>
          <w:sz w:val="24"/>
          <w:szCs w:val="24"/>
        </w:rPr>
        <w:t>re spending more time than usual in darkness, because we need these reminders of the promises made to the People of God so long ago that promise us a world-wide super bloom of a joy-filled and healed world.</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The thing is, </w:t>
      </w:r>
      <w:r>
        <w:rPr>
          <w:rFonts w:ascii="Trebuchet MS" w:hAnsi="Trebuchet MS"/>
          <w:sz w:val="24"/>
          <w:szCs w:val="24"/>
        </w:rPr>
        <w:t>the people of Judah who heard these ancient words first did eventually see the promises God made through Isaiah come true. They were eventually able to return to Jerusalem. But, the return didn</w:t>
      </w:r>
      <w:r>
        <w:rPr>
          <w:rFonts w:ascii="Trebuchet MS" w:hAnsi="Trebuchet MS"/>
          <w:sz w:val="24"/>
          <w:szCs w:val="24"/>
        </w:rPr>
        <w:t>’</w:t>
      </w:r>
      <w:r>
        <w:rPr>
          <w:rFonts w:ascii="Trebuchet MS" w:hAnsi="Trebuchet MS"/>
          <w:sz w:val="24"/>
          <w:szCs w:val="24"/>
        </w:rPr>
        <w:t xml:space="preserve">t mean that everything was complete. They were still a people </w:t>
      </w:r>
      <w:r>
        <w:rPr>
          <w:rFonts w:ascii="Trebuchet MS" w:hAnsi="Trebuchet MS"/>
          <w:sz w:val="24"/>
          <w:szCs w:val="24"/>
        </w:rPr>
        <w:t>who grumbled among themselves.  They still doubted God</w:t>
      </w:r>
      <w:r>
        <w:rPr>
          <w:rFonts w:ascii="Trebuchet MS" w:hAnsi="Trebuchet MS"/>
          <w:sz w:val="24"/>
          <w:szCs w:val="24"/>
        </w:rPr>
        <w:t>’</w:t>
      </w:r>
      <w:r>
        <w:rPr>
          <w:rFonts w:ascii="Trebuchet MS" w:hAnsi="Trebuchet MS"/>
          <w:sz w:val="24"/>
          <w:szCs w:val="24"/>
        </w:rPr>
        <w:t xml:space="preserve">s goodness. They still lacked a Savior.  Instead, they were a people who had the memory of their time in captivity and the promises made and kept by God.  And so even though they were still a stubborn </w:t>
      </w:r>
      <w:r>
        <w:rPr>
          <w:rFonts w:ascii="Trebuchet MS" w:hAnsi="Trebuchet MS"/>
          <w:sz w:val="24"/>
          <w:szCs w:val="24"/>
        </w:rPr>
        <w:t xml:space="preserve">and sinful people, they continued to look forward to an even greater promise made </w:t>
      </w:r>
      <w:r>
        <w:rPr>
          <w:rFonts w:ascii="Trebuchet MS" w:hAnsi="Trebuchet MS"/>
          <w:sz w:val="24"/>
          <w:szCs w:val="24"/>
        </w:rPr>
        <w:t xml:space="preserve">— </w:t>
      </w:r>
      <w:r>
        <w:rPr>
          <w:rFonts w:ascii="Trebuchet MS" w:hAnsi="Trebuchet MS"/>
          <w:sz w:val="24"/>
          <w:szCs w:val="24"/>
        </w:rPr>
        <w:t xml:space="preserve">the one of Immanuel </w:t>
      </w:r>
      <w:r>
        <w:rPr>
          <w:rFonts w:ascii="Trebuchet MS" w:hAnsi="Trebuchet MS"/>
          <w:sz w:val="24"/>
          <w:szCs w:val="24"/>
        </w:rPr>
        <w:t xml:space="preserve">— </w:t>
      </w:r>
      <w:r>
        <w:rPr>
          <w:rFonts w:ascii="Trebuchet MS" w:hAnsi="Trebuchet MS"/>
          <w:sz w:val="24"/>
          <w:szCs w:val="24"/>
        </w:rPr>
        <w:t xml:space="preserve">God with us.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As one commentary writer says, </w:t>
      </w:r>
      <w:r>
        <w:rPr>
          <w:rFonts w:ascii="Trebuchet MS" w:hAnsi="Trebuchet MS"/>
          <w:sz w:val="24"/>
          <w:szCs w:val="24"/>
        </w:rPr>
        <w:t>“</w:t>
      </w:r>
      <w:r>
        <w:rPr>
          <w:rFonts w:ascii="Trebuchet MS" w:hAnsi="Trebuchet MS"/>
          <w:sz w:val="24"/>
          <w:szCs w:val="24"/>
        </w:rPr>
        <w:t xml:space="preserve">this [Isaiah] text does what Advent does: it points backward to old promises, which point forward to a </w:t>
      </w:r>
      <w:r>
        <w:rPr>
          <w:rFonts w:ascii="Trebuchet MS" w:hAnsi="Trebuchet MS"/>
          <w:sz w:val="24"/>
          <w:szCs w:val="24"/>
        </w:rPr>
        <w:t>fuller, future joy.  We still live in the in-between time, as this prophet</w:t>
      </w:r>
      <w:r>
        <w:rPr>
          <w:rFonts w:ascii="Trebuchet MS" w:hAnsi="Trebuchet MS"/>
          <w:sz w:val="24"/>
          <w:szCs w:val="24"/>
        </w:rPr>
        <w:t>’</w:t>
      </w:r>
      <w:r>
        <w:rPr>
          <w:rFonts w:ascii="Trebuchet MS" w:hAnsi="Trebuchet MS"/>
          <w:sz w:val="24"/>
          <w:szCs w:val="24"/>
        </w:rPr>
        <w:t>s people did.  We are asked to take heart.  God will come and save; we will find our Holy way toward home, and our mouths will be filled with no more sighing, only song.</w:t>
      </w:r>
      <w:r>
        <w:rPr>
          <w:rFonts w:ascii="Trebuchet MS" w:hAnsi="Trebuchet MS"/>
          <w:sz w:val="24"/>
          <w:szCs w:val="24"/>
        </w:rPr>
        <w:t>”</w:t>
      </w:r>
      <w:r>
        <w:rPr>
          <w:rFonts w:ascii="Trebuchet MS" w:eastAsia="Trebuchet MS" w:hAnsi="Trebuchet MS" w:cs="Trebuchet MS"/>
          <w:sz w:val="24"/>
          <w:szCs w:val="24"/>
          <w:vertAlign w:val="superscript"/>
        </w:rPr>
        <w:footnoteReference w:id="3"/>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I don</w:t>
      </w:r>
      <w:r>
        <w:rPr>
          <w:rFonts w:ascii="Trebuchet MS" w:hAnsi="Trebuchet MS"/>
          <w:sz w:val="24"/>
          <w:szCs w:val="24"/>
        </w:rPr>
        <w:t>’</w:t>
      </w:r>
      <w:r>
        <w:rPr>
          <w:rFonts w:ascii="Trebuchet MS" w:hAnsi="Trebuchet MS"/>
          <w:sz w:val="24"/>
          <w:szCs w:val="24"/>
        </w:rPr>
        <w:t xml:space="preserve">t </w:t>
      </w:r>
      <w:r>
        <w:rPr>
          <w:rFonts w:ascii="Trebuchet MS" w:hAnsi="Trebuchet MS"/>
          <w:sz w:val="24"/>
          <w:szCs w:val="24"/>
        </w:rPr>
        <w:t xml:space="preserve">know about you, but these days, I am full of sighing and longing.  We are a world divided by hostility between nations. We are a nation divided by partisan politics.  We are a community divided by interpretations of the 2nd amendment. There are many times </w:t>
      </w:r>
      <w:r>
        <w:rPr>
          <w:rFonts w:ascii="Trebuchet MS" w:hAnsi="Trebuchet MS"/>
          <w:sz w:val="24"/>
          <w:szCs w:val="24"/>
        </w:rPr>
        <w:t xml:space="preserve">in which I read the news and say to myself, </w:t>
      </w:r>
      <w:r>
        <w:rPr>
          <w:rFonts w:ascii="Trebuchet MS" w:hAnsi="Trebuchet MS"/>
          <w:sz w:val="24"/>
          <w:szCs w:val="24"/>
        </w:rPr>
        <w:t>“</w:t>
      </w:r>
      <w:r>
        <w:rPr>
          <w:rFonts w:ascii="Trebuchet MS" w:hAnsi="Trebuchet MS"/>
          <w:sz w:val="24"/>
          <w:szCs w:val="24"/>
        </w:rPr>
        <w:t>Come, Lord Jesus.</w:t>
      </w:r>
      <w:r>
        <w:rPr>
          <w:rFonts w:ascii="Trebuchet MS" w:hAnsi="Trebuchet MS"/>
          <w:sz w:val="24"/>
          <w:szCs w:val="24"/>
        </w:rPr>
        <w:t xml:space="preserve">”  </w:t>
      </w:r>
      <w:r>
        <w:rPr>
          <w:rFonts w:ascii="Trebuchet MS" w:hAnsi="Trebuchet MS"/>
          <w:sz w:val="24"/>
          <w:szCs w:val="24"/>
        </w:rPr>
        <w:t xml:space="preserve">Come into this world and restore us.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For me, I sometimes struggle to find happiness in this season.  But I can always find joy in the promises made to us, the people of God, so long ago. I </w:t>
      </w:r>
      <w:r>
        <w:rPr>
          <w:rFonts w:ascii="Trebuchet MS" w:hAnsi="Trebuchet MS"/>
          <w:sz w:val="24"/>
          <w:szCs w:val="24"/>
        </w:rPr>
        <w:t xml:space="preserve">can trust that God is doing a new thing each and every Advent, each and every day.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And so, in the middle of the Christmas songs on the radio encouraging you to be happy no matter what, I offer another song, a new one to me, but maybe not to some of you.</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It</w:t>
      </w:r>
      <w:r>
        <w:rPr>
          <w:rFonts w:ascii="Trebuchet MS" w:hAnsi="Trebuchet MS"/>
          <w:sz w:val="24"/>
          <w:szCs w:val="24"/>
        </w:rPr>
        <w:t>’</w:t>
      </w:r>
      <w:r>
        <w:rPr>
          <w:rFonts w:ascii="Trebuchet MS" w:hAnsi="Trebuchet MS"/>
          <w:sz w:val="24"/>
          <w:szCs w:val="24"/>
        </w:rPr>
        <w:t xml:space="preserve">s called, </w:t>
      </w:r>
      <w:r>
        <w:rPr>
          <w:rFonts w:ascii="Trebuchet MS" w:hAnsi="Trebuchet MS"/>
          <w:sz w:val="24"/>
          <w:szCs w:val="24"/>
        </w:rPr>
        <w:t>“</w:t>
      </w:r>
      <w:r>
        <w:rPr>
          <w:rFonts w:ascii="Trebuchet MS" w:hAnsi="Trebuchet MS"/>
          <w:sz w:val="24"/>
          <w:szCs w:val="24"/>
        </w:rPr>
        <w:t>Joy</w:t>
      </w:r>
      <w:r>
        <w:rPr>
          <w:rFonts w:ascii="Trebuchet MS" w:hAnsi="Trebuchet MS"/>
          <w:sz w:val="24"/>
          <w:szCs w:val="24"/>
        </w:rPr>
        <w:t xml:space="preserve">” </w:t>
      </w:r>
      <w:r>
        <w:rPr>
          <w:rFonts w:ascii="Trebuchet MS" w:hAnsi="Trebuchet MS"/>
          <w:sz w:val="24"/>
          <w:szCs w:val="24"/>
        </w:rPr>
        <w:t xml:space="preserve">by Tracey Thorn.  Her song describes the ways in which we search for joy in this season.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Her song begins with this verse, </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w:t>
      </w:r>
      <w:r>
        <w:rPr>
          <w:rFonts w:ascii="Trebuchet MS" w:hAnsi="Trebuchet MS"/>
          <w:sz w:val="24"/>
          <w:szCs w:val="24"/>
        </w:rPr>
        <w:t>When someone very dear</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Calls you with the words</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"Everything's all clear"</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That's what you want to hear</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But you</w:t>
      </w:r>
      <w:r>
        <w:rPr>
          <w:rFonts w:ascii="Trebuchet MS" w:hAnsi="Trebuchet MS"/>
          <w:sz w:val="24"/>
          <w:szCs w:val="24"/>
        </w:rPr>
        <w:t xml:space="preserve"> know it might be</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Different in the new year</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That's why, that's why</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We hang the lights so high</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Joy, joy, joy, joy</w:t>
      </w:r>
      <w:r>
        <w:rPr>
          <w:rFonts w:ascii="Trebuchet MS" w:hAnsi="Trebuchet MS"/>
          <w:sz w:val="24"/>
          <w:szCs w:val="24"/>
        </w:rPr>
        <w:t>”</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Thorn does an amazing job of naming the tension of momentary happiness vs. lasting joy. While the news she wants to hear is good news, she knows that the good news might always go away.  And so she lives into that fear and trusts that joy will prevail. </w:t>
      </w:r>
      <w:r>
        <w:rPr>
          <w:rFonts w:ascii="Trebuchet MS" w:hAnsi="Trebuchet MS"/>
          <w:sz w:val="24"/>
          <w:szCs w:val="24"/>
        </w:rPr>
        <w:t>“</w:t>
      </w:r>
      <w:r>
        <w:rPr>
          <w:rFonts w:ascii="Trebuchet MS" w:hAnsi="Trebuchet MS"/>
          <w:sz w:val="24"/>
          <w:szCs w:val="24"/>
        </w:rPr>
        <w:t>Th</w:t>
      </w:r>
      <w:r>
        <w:rPr>
          <w:rFonts w:ascii="Trebuchet MS" w:hAnsi="Trebuchet MS"/>
          <w:sz w:val="24"/>
          <w:szCs w:val="24"/>
        </w:rPr>
        <w:t>at</w:t>
      </w:r>
      <w:r>
        <w:rPr>
          <w:rFonts w:ascii="Trebuchet MS" w:hAnsi="Trebuchet MS"/>
          <w:sz w:val="24"/>
          <w:szCs w:val="24"/>
        </w:rPr>
        <w:t>’</w:t>
      </w:r>
      <w:r>
        <w:rPr>
          <w:rFonts w:ascii="Trebuchet MS" w:hAnsi="Trebuchet MS"/>
          <w:sz w:val="24"/>
          <w:szCs w:val="24"/>
        </w:rPr>
        <w:t>s why, that</w:t>
      </w:r>
      <w:r>
        <w:rPr>
          <w:rFonts w:ascii="Trebuchet MS" w:hAnsi="Trebuchet MS"/>
          <w:sz w:val="24"/>
          <w:szCs w:val="24"/>
        </w:rPr>
        <w:t>’</w:t>
      </w:r>
      <w:r>
        <w:rPr>
          <w:rFonts w:ascii="Trebuchet MS" w:hAnsi="Trebuchet MS"/>
          <w:sz w:val="24"/>
          <w:szCs w:val="24"/>
        </w:rPr>
        <w:t>s why, we hang the lights so high.</w:t>
      </w:r>
      <w:r>
        <w:rPr>
          <w:rFonts w:ascii="Trebuchet MS" w:hAnsi="Trebuchet MS"/>
          <w:sz w:val="24"/>
          <w:szCs w:val="24"/>
        </w:rPr>
        <w:t xml:space="preserve">”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She continues in another verse, saying, </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w:t>
      </w:r>
      <w:r>
        <w:rPr>
          <w:rFonts w:ascii="Trebuchet MS" w:hAnsi="Trebuchet MS"/>
          <w:sz w:val="24"/>
          <w:szCs w:val="24"/>
        </w:rPr>
        <w:t>You loved it as a kid</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And now you need it</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More than you ever did</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It's because of the dark</w:t>
      </w:r>
    </w:p>
    <w:p w:rsidR="0068148A" w:rsidRDefault="00E57F25">
      <w:pPr>
        <w:pStyle w:val="BodyA"/>
        <w:rPr>
          <w:rFonts w:ascii="Trebuchet MS" w:eastAsia="Trebuchet MS" w:hAnsi="Trebuchet MS" w:cs="Trebuchet MS"/>
          <w:sz w:val="24"/>
          <w:szCs w:val="24"/>
        </w:rPr>
      </w:pPr>
      <w:r>
        <w:rPr>
          <w:rFonts w:ascii="Trebuchet MS" w:hAnsi="Trebuchet MS"/>
          <w:sz w:val="24"/>
          <w:szCs w:val="24"/>
        </w:rPr>
        <w:t>We see the beauty in the spark"</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Thorn names the trust that she has </w:t>
      </w:r>
      <w:r>
        <w:rPr>
          <w:rFonts w:ascii="Trebuchet MS" w:hAnsi="Trebuchet MS"/>
          <w:sz w:val="24"/>
          <w:szCs w:val="24"/>
        </w:rPr>
        <w:t>that even though the current situation feels unsteady, she will still insist on finding joy in the moment and holding onto it.</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That, to me, is what Advent is about.  Searching for the joy of the promises we find in Christ in the middle of the darkness of </w:t>
      </w:r>
      <w:r>
        <w:rPr>
          <w:rFonts w:ascii="Trebuchet MS" w:hAnsi="Trebuchet MS"/>
          <w:sz w:val="24"/>
          <w:szCs w:val="24"/>
        </w:rPr>
        <w:t>the world around us. It</w:t>
      </w:r>
      <w:r>
        <w:rPr>
          <w:rFonts w:ascii="Trebuchet MS" w:hAnsi="Trebuchet MS"/>
          <w:sz w:val="24"/>
          <w:szCs w:val="24"/>
        </w:rPr>
        <w:t>’</w:t>
      </w:r>
      <w:r>
        <w:rPr>
          <w:rFonts w:ascii="Trebuchet MS" w:hAnsi="Trebuchet MS"/>
          <w:sz w:val="24"/>
          <w:szCs w:val="24"/>
        </w:rPr>
        <w:t>s because of the dark, that we see a beauty in the spark.</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In a few moments, we will sing, </w:t>
      </w:r>
      <w:r>
        <w:rPr>
          <w:rFonts w:ascii="Trebuchet MS" w:hAnsi="Trebuchet MS"/>
          <w:sz w:val="24"/>
          <w:szCs w:val="24"/>
        </w:rPr>
        <w:t>“</w:t>
      </w:r>
      <w:r>
        <w:rPr>
          <w:rFonts w:ascii="Trebuchet MS" w:hAnsi="Trebuchet MS"/>
          <w:sz w:val="24"/>
          <w:szCs w:val="24"/>
        </w:rPr>
        <w:t>Joy to the World.</w:t>
      </w:r>
      <w:r>
        <w:rPr>
          <w:rFonts w:ascii="Trebuchet MS" w:hAnsi="Trebuchet MS"/>
          <w:sz w:val="24"/>
          <w:szCs w:val="24"/>
        </w:rPr>
        <w:t xml:space="preserve">” </w:t>
      </w:r>
      <w:r>
        <w:rPr>
          <w:rFonts w:ascii="Trebuchet MS" w:hAnsi="Trebuchet MS"/>
          <w:sz w:val="24"/>
          <w:szCs w:val="24"/>
        </w:rPr>
        <w:t xml:space="preserve">While we traditionally think of this as a Christmas song </w:t>
      </w:r>
      <w:r>
        <w:rPr>
          <w:rFonts w:ascii="Trebuchet MS" w:hAnsi="Trebuchet MS"/>
          <w:sz w:val="24"/>
          <w:szCs w:val="24"/>
        </w:rPr>
        <w:t xml:space="preserve">— </w:t>
      </w:r>
      <w:r>
        <w:rPr>
          <w:rFonts w:ascii="Trebuchet MS" w:hAnsi="Trebuchet MS"/>
          <w:sz w:val="24"/>
          <w:szCs w:val="24"/>
        </w:rPr>
        <w:t>meaning, one we should never sing in Advent (I see you, liturg</w:t>
      </w:r>
      <w:r>
        <w:rPr>
          <w:rFonts w:ascii="Trebuchet MS" w:hAnsi="Trebuchet MS"/>
          <w:sz w:val="24"/>
          <w:szCs w:val="24"/>
        </w:rPr>
        <w:t>ical nerds), if we read the note on the bottom of the page in our hymnal, we</w:t>
      </w:r>
      <w:r>
        <w:rPr>
          <w:rFonts w:ascii="Trebuchet MS" w:hAnsi="Trebuchet MS"/>
          <w:sz w:val="24"/>
          <w:szCs w:val="24"/>
        </w:rPr>
        <w:t>’</w:t>
      </w:r>
      <w:r>
        <w:rPr>
          <w:rFonts w:ascii="Trebuchet MS" w:hAnsi="Trebuchet MS"/>
          <w:sz w:val="24"/>
          <w:szCs w:val="24"/>
        </w:rPr>
        <w:t xml:space="preserve">ll </w:t>
      </w:r>
      <w:r>
        <w:rPr>
          <w:rFonts w:ascii="Trebuchet MS" w:hAnsi="Trebuchet MS"/>
          <w:sz w:val="24"/>
          <w:szCs w:val="24"/>
        </w:rPr>
        <w:lastRenderedPageBreak/>
        <w:t>see that this song was not originally meant to be a Christmas song. Because Christ</w:t>
      </w:r>
      <w:r>
        <w:rPr>
          <w:rFonts w:ascii="Trebuchet MS" w:hAnsi="Trebuchet MS"/>
          <w:sz w:val="24"/>
          <w:szCs w:val="24"/>
        </w:rPr>
        <w:t>’</w:t>
      </w:r>
      <w:r>
        <w:rPr>
          <w:rFonts w:ascii="Trebuchet MS" w:hAnsi="Trebuchet MS"/>
          <w:sz w:val="24"/>
          <w:szCs w:val="24"/>
        </w:rPr>
        <w:t>s birth is something that happens not just once 2000 years ago, or once a year, but every day</w:t>
      </w:r>
      <w:r>
        <w:rPr>
          <w:rFonts w:ascii="Trebuchet MS" w:hAnsi="Trebuchet MS"/>
          <w:sz w:val="24"/>
          <w:szCs w:val="24"/>
        </w:rPr>
        <w:t xml:space="preserve">.  Every day, we can celebrate the birth of Christ, the Incarnation, Immanuel </w:t>
      </w:r>
      <w:r>
        <w:rPr>
          <w:rFonts w:ascii="Trebuchet MS" w:hAnsi="Trebuchet MS"/>
          <w:sz w:val="24"/>
          <w:szCs w:val="24"/>
        </w:rPr>
        <w:t xml:space="preserve">— </w:t>
      </w:r>
      <w:r>
        <w:rPr>
          <w:rFonts w:ascii="Trebuchet MS" w:hAnsi="Trebuchet MS"/>
          <w:sz w:val="24"/>
          <w:szCs w:val="24"/>
        </w:rPr>
        <w:t xml:space="preserve">God with Us </w:t>
      </w:r>
      <w:r>
        <w:rPr>
          <w:rFonts w:ascii="Trebuchet MS" w:hAnsi="Trebuchet MS"/>
          <w:sz w:val="24"/>
          <w:szCs w:val="24"/>
        </w:rPr>
        <w:t xml:space="preserve">— </w:t>
      </w:r>
      <w:r>
        <w:rPr>
          <w:rFonts w:ascii="Trebuchet MS" w:hAnsi="Trebuchet MS"/>
          <w:sz w:val="24"/>
          <w:szCs w:val="24"/>
        </w:rPr>
        <w:t xml:space="preserve">and what it means for creation </w:t>
      </w:r>
      <w:r>
        <w:rPr>
          <w:rFonts w:ascii="Trebuchet MS" w:hAnsi="Trebuchet MS"/>
          <w:sz w:val="24"/>
          <w:szCs w:val="24"/>
        </w:rPr>
        <w:t xml:space="preserve">— </w:t>
      </w:r>
      <w:r>
        <w:rPr>
          <w:rFonts w:ascii="Trebuchet MS" w:hAnsi="Trebuchet MS"/>
          <w:sz w:val="24"/>
          <w:szCs w:val="24"/>
        </w:rPr>
        <w:t>all of creation.  Every day, we can find joy in the promises of God.  Every day, we can see the beauty in the spark.</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Joy to the </w:t>
      </w:r>
      <w:r>
        <w:rPr>
          <w:rFonts w:ascii="Trebuchet MS" w:hAnsi="Trebuchet MS"/>
          <w:sz w:val="24"/>
          <w:szCs w:val="24"/>
        </w:rPr>
        <w:t xml:space="preserve">World, the Lord is come. Let Heaven and Nature sing! </w:t>
      </w:r>
    </w:p>
    <w:p w:rsidR="0068148A" w:rsidRDefault="0068148A">
      <w:pPr>
        <w:pStyle w:val="BodyA"/>
        <w:rPr>
          <w:rFonts w:ascii="Trebuchet MS" w:eastAsia="Trebuchet MS" w:hAnsi="Trebuchet MS" w:cs="Trebuchet MS"/>
          <w:sz w:val="24"/>
          <w:szCs w:val="24"/>
        </w:rPr>
      </w:pPr>
    </w:p>
    <w:p w:rsidR="0068148A" w:rsidRDefault="00E57F25">
      <w:pPr>
        <w:pStyle w:val="BodyA"/>
        <w:rPr>
          <w:rFonts w:ascii="Trebuchet MS" w:eastAsia="Trebuchet MS" w:hAnsi="Trebuchet MS" w:cs="Trebuchet MS"/>
          <w:sz w:val="24"/>
          <w:szCs w:val="24"/>
        </w:rPr>
      </w:pPr>
      <w:r>
        <w:rPr>
          <w:rFonts w:ascii="Trebuchet MS" w:hAnsi="Trebuchet MS"/>
          <w:sz w:val="24"/>
          <w:szCs w:val="24"/>
        </w:rPr>
        <w:t xml:space="preserve">All praise be to God. Amen. </w:t>
      </w:r>
    </w:p>
    <w:p w:rsidR="0068148A" w:rsidRDefault="0068148A">
      <w:pPr>
        <w:pStyle w:val="BodyA"/>
        <w:rPr>
          <w:rFonts w:ascii="Trebuchet MS" w:eastAsia="Trebuchet MS" w:hAnsi="Trebuchet MS" w:cs="Trebuchet MS"/>
          <w:sz w:val="24"/>
          <w:szCs w:val="24"/>
        </w:rPr>
      </w:pPr>
    </w:p>
    <w:p w:rsidR="0068148A" w:rsidRDefault="0068148A">
      <w:pPr>
        <w:pStyle w:val="BodyA"/>
        <w:rPr>
          <w:rFonts w:ascii="Trebuchet MS" w:eastAsia="Trebuchet MS" w:hAnsi="Trebuchet MS" w:cs="Trebuchet MS"/>
          <w:sz w:val="24"/>
          <w:szCs w:val="24"/>
        </w:rPr>
      </w:pPr>
    </w:p>
    <w:p w:rsidR="0068148A" w:rsidRDefault="0068148A">
      <w:pPr>
        <w:pStyle w:val="BodyA"/>
        <w:rPr>
          <w:rFonts w:ascii="Trebuchet MS" w:eastAsia="Trebuchet MS" w:hAnsi="Trebuchet MS" w:cs="Trebuchet MS"/>
          <w:sz w:val="24"/>
          <w:szCs w:val="24"/>
        </w:rPr>
      </w:pPr>
    </w:p>
    <w:p w:rsidR="0068148A" w:rsidRDefault="0068148A">
      <w:pPr>
        <w:pStyle w:val="BodyA"/>
        <w:rPr>
          <w:rFonts w:ascii="Trebuchet MS" w:eastAsia="Trebuchet MS" w:hAnsi="Trebuchet MS" w:cs="Trebuchet MS"/>
          <w:sz w:val="24"/>
          <w:szCs w:val="24"/>
        </w:rPr>
      </w:pPr>
    </w:p>
    <w:p w:rsidR="0068148A" w:rsidRDefault="0068148A">
      <w:pPr>
        <w:pStyle w:val="BodyA"/>
        <w:rPr>
          <w:rFonts w:ascii="Trebuchet MS" w:eastAsia="Trebuchet MS" w:hAnsi="Trebuchet MS" w:cs="Trebuchet MS"/>
          <w:sz w:val="24"/>
          <w:szCs w:val="24"/>
        </w:rPr>
      </w:pPr>
    </w:p>
    <w:p w:rsidR="0068148A" w:rsidRDefault="0068148A">
      <w:pPr>
        <w:pStyle w:val="BodyA"/>
        <w:rPr>
          <w:rFonts w:ascii="Trebuchet MS" w:eastAsia="Trebuchet MS" w:hAnsi="Trebuchet MS" w:cs="Trebuchet MS"/>
          <w:sz w:val="24"/>
          <w:szCs w:val="24"/>
        </w:rPr>
      </w:pPr>
    </w:p>
    <w:p w:rsidR="0068148A" w:rsidRDefault="0068148A">
      <w:pPr>
        <w:pStyle w:val="BodyA"/>
        <w:rPr>
          <w:rFonts w:ascii="Trebuchet MS" w:eastAsia="Trebuchet MS" w:hAnsi="Trebuchet MS" w:cs="Trebuchet MS"/>
          <w:sz w:val="24"/>
          <w:szCs w:val="24"/>
        </w:rPr>
      </w:pPr>
    </w:p>
    <w:p w:rsidR="0068148A" w:rsidRDefault="0068148A">
      <w:pPr>
        <w:pStyle w:val="BodyA"/>
        <w:rPr>
          <w:rFonts w:ascii="Trebuchet MS" w:eastAsia="Trebuchet MS" w:hAnsi="Trebuchet MS" w:cs="Trebuchet MS"/>
          <w:sz w:val="24"/>
          <w:szCs w:val="24"/>
        </w:rPr>
      </w:pPr>
    </w:p>
    <w:p w:rsidR="0068148A" w:rsidRDefault="0068148A">
      <w:pPr>
        <w:pStyle w:val="BodyA"/>
        <w:rPr>
          <w:rFonts w:ascii="Trebuchet MS" w:eastAsia="Trebuchet MS" w:hAnsi="Trebuchet MS" w:cs="Trebuchet MS"/>
          <w:sz w:val="24"/>
          <w:szCs w:val="24"/>
        </w:rPr>
      </w:pPr>
    </w:p>
    <w:p w:rsidR="0068148A" w:rsidRDefault="0068148A">
      <w:pPr>
        <w:pStyle w:val="BodyA"/>
        <w:rPr>
          <w:rFonts w:ascii="Trebuchet MS" w:eastAsia="Trebuchet MS" w:hAnsi="Trebuchet MS" w:cs="Trebuchet MS"/>
          <w:sz w:val="24"/>
          <w:szCs w:val="24"/>
        </w:rPr>
      </w:pPr>
    </w:p>
    <w:p w:rsidR="0068148A" w:rsidRDefault="0068148A">
      <w:pPr>
        <w:pStyle w:val="BodyA"/>
      </w:pPr>
    </w:p>
    <w:sectPr w:rsidR="0068148A">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F25" w:rsidRDefault="00E57F25">
      <w:r>
        <w:separator/>
      </w:r>
    </w:p>
  </w:endnote>
  <w:endnote w:type="continuationSeparator" w:id="0">
    <w:p w:rsidR="00E57F25" w:rsidRDefault="00E5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48A" w:rsidRDefault="006814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F25" w:rsidRDefault="00E57F25">
      <w:r>
        <w:separator/>
      </w:r>
    </w:p>
  </w:footnote>
  <w:footnote w:type="continuationSeparator" w:id="0">
    <w:p w:rsidR="00E57F25" w:rsidRDefault="00E57F25">
      <w:r>
        <w:continuationSeparator/>
      </w:r>
    </w:p>
  </w:footnote>
  <w:footnote w:type="continuationNotice" w:id="1">
    <w:p w:rsidR="00E57F25" w:rsidRDefault="00E57F25"/>
  </w:footnote>
  <w:footnote w:id="2">
    <w:p w:rsidR="0068148A" w:rsidRDefault="00E57F25">
      <w:pPr>
        <w:pStyle w:val="Footnote"/>
      </w:pPr>
      <w:r>
        <w:rPr>
          <w:vertAlign w:val="superscript"/>
        </w:rPr>
        <w:footnoteRef/>
      </w:r>
      <w:r>
        <w:rPr>
          <w:rFonts w:eastAsia="Arial Unicode MS" w:cs="Arial Unicode MS"/>
        </w:rPr>
        <w:t xml:space="preserve"> https://en.wikipedia.org/wiki/Superbloom</w:t>
      </w:r>
    </w:p>
  </w:footnote>
  <w:footnote w:id="3">
    <w:p w:rsidR="0068148A" w:rsidRDefault="00E57F25">
      <w:pPr>
        <w:pStyle w:val="Footnote"/>
      </w:pPr>
      <w:r>
        <w:rPr>
          <w:vertAlign w:val="superscript"/>
        </w:rPr>
        <w:footnoteRef/>
      </w:r>
      <w:r>
        <w:rPr>
          <w:rFonts w:eastAsia="Arial Unicode MS" w:cs="Arial Unicode MS"/>
        </w:rPr>
        <w:t xml:space="preserve"> </w:t>
      </w:r>
      <w:r>
        <w:rPr>
          <w:rFonts w:eastAsia="Arial Unicode MS" w:cs="Arial Unicode MS"/>
        </w:rPr>
        <w:t>Feasting on the Word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48A" w:rsidRDefault="006814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formatting="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8A"/>
    <w:rsid w:val="0068148A"/>
    <w:rsid w:val="00E57F25"/>
    <w:rsid w:val="00ED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731F2-0F55-44E9-93DD-1D8CA31B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BodyA">
    <w:name w:val="Body A"/>
    <w:rPr>
      <w:rFonts w:ascii="Helvetica Neue" w:eastAsia="Helvetica Neue" w:hAnsi="Helvetica Neue" w:cs="Helvetica Neue"/>
      <w:color w:val="000000"/>
      <w:sz w:val="22"/>
      <w:szCs w:val="22"/>
      <w:u w:color="000000"/>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paragraph" w:customStyle="1" w:styleId="Footnote">
    <w:name w:val="Footnote"/>
    <w:rPr>
      <w:rFonts w:ascii="Helvetica" w:eastAsia="Helvetica" w:hAnsi="Helvetica" w:cs="Helvetica"/>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Soil#Composition_of_the_solid_phase_(soil_matrix)"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n.wikipedia.org/wiki/Bromu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Invasive_grasses_of_North_America" TargetMode="External"/><Relationship Id="rId11" Type="http://schemas.openxmlformats.org/officeDocument/2006/relationships/hyperlink" Target="https://en.wikipedia.org/wiki/Cloud_cove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n.wikipedia.org/wiki/Dehydration" TargetMode="External"/><Relationship Id="rId4" Type="http://schemas.openxmlformats.org/officeDocument/2006/relationships/footnotes" Target="footnotes.xml"/><Relationship Id="rId9" Type="http://schemas.openxmlformats.org/officeDocument/2006/relationships/hyperlink" Target="https://en.wikipedia.org/wiki/Flash_flood"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1778</Words>
  <Characters>10141</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covenantpcusastaunton@gmail.com</cp:lastModifiedBy>
  <cp:revision>2</cp:revision>
  <dcterms:created xsi:type="dcterms:W3CDTF">2019-12-16T16:30:00Z</dcterms:created>
  <dcterms:modified xsi:type="dcterms:W3CDTF">2019-12-16T16:30:00Z</dcterms:modified>
</cp:coreProperties>
</file>