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CA" w:rsidRPr="00B57C2E" w:rsidRDefault="00B57C2E" w:rsidP="00B57C2E">
      <w:pPr>
        <w:jc w:val="center"/>
        <w:rPr>
          <w:rFonts w:asciiTheme="minorHAnsi" w:hAnsiTheme="minorHAnsi" w:cstheme="minorHAnsi"/>
          <w:b/>
          <w:i/>
          <w:sz w:val="28"/>
          <w:szCs w:val="28"/>
        </w:rPr>
      </w:pPr>
      <w:r w:rsidRPr="00B57C2E">
        <w:rPr>
          <w:rFonts w:asciiTheme="minorHAnsi" w:hAnsiTheme="minorHAnsi" w:cstheme="minorHAnsi"/>
          <w:b/>
          <w:i/>
          <w:sz w:val="28"/>
          <w:szCs w:val="28"/>
        </w:rPr>
        <w:t>GRACE ABOUNDS!</w:t>
      </w:r>
    </w:p>
    <w:p w:rsidR="00B57C2E" w:rsidRDefault="00B57C2E" w:rsidP="00B57C2E">
      <w:pPr>
        <w:jc w:val="center"/>
        <w:rPr>
          <w:rFonts w:asciiTheme="minorHAnsi" w:hAnsiTheme="minorHAnsi" w:cstheme="minorHAnsi"/>
          <w:sz w:val="28"/>
          <w:szCs w:val="28"/>
        </w:rPr>
      </w:pPr>
      <w:r>
        <w:rPr>
          <w:rFonts w:asciiTheme="minorHAnsi" w:hAnsiTheme="minorHAnsi" w:cstheme="minorHAnsi"/>
          <w:sz w:val="28"/>
          <w:szCs w:val="28"/>
        </w:rPr>
        <w:t>John C. Peterson</w:t>
      </w:r>
    </w:p>
    <w:p w:rsidR="00B57C2E" w:rsidRDefault="00B57C2E" w:rsidP="00B57C2E">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B57C2E" w:rsidRDefault="00B57C2E" w:rsidP="00B57C2E">
      <w:pPr>
        <w:jc w:val="center"/>
        <w:rPr>
          <w:rFonts w:asciiTheme="minorHAnsi" w:hAnsiTheme="minorHAnsi" w:cstheme="minorHAnsi"/>
          <w:sz w:val="28"/>
          <w:szCs w:val="28"/>
        </w:rPr>
      </w:pPr>
      <w:r>
        <w:rPr>
          <w:rFonts w:asciiTheme="minorHAnsi" w:hAnsiTheme="minorHAnsi" w:cstheme="minorHAnsi"/>
          <w:sz w:val="28"/>
          <w:szCs w:val="28"/>
        </w:rPr>
        <w:t>March 1, 2020</w:t>
      </w:r>
    </w:p>
    <w:p w:rsidR="00B57C2E" w:rsidRDefault="00B57C2E" w:rsidP="00B57C2E">
      <w:pPr>
        <w:jc w:val="center"/>
        <w:rPr>
          <w:rFonts w:asciiTheme="minorHAnsi" w:hAnsiTheme="minorHAnsi" w:cstheme="minorHAnsi"/>
          <w:sz w:val="28"/>
          <w:szCs w:val="28"/>
        </w:rPr>
      </w:pPr>
      <w:r>
        <w:rPr>
          <w:rFonts w:asciiTheme="minorHAnsi" w:hAnsiTheme="minorHAnsi" w:cstheme="minorHAnsi"/>
          <w:sz w:val="28"/>
          <w:szCs w:val="28"/>
        </w:rPr>
        <w:t>Texts: Romans 5:12-21 and Psalm 32:1-7</w:t>
      </w:r>
    </w:p>
    <w:p w:rsidR="00B57C2E" w:rsidRDefault="00B57C2E">
      <w:pPr>
        <w:rPr>
          <w:rFonts w:asciiTheme="minorHAnsi" w:hAnsiTheme="minorHAnsi" w:cstheme="minorHAnsi"/>
          <w:sz w:val="28"/>
          <w:szCs w:val="28"/>
        </w:rPr>
      </w:pPr>
    </w:p>
    <w:p w:rsidR="00B57C2E" w:rsidRDefault="00484BAC">
      <w:pPr>
        <w:rPr>
          <w:rFonts w:asciiTheme="minorHAnsi" w:hAnsiTheme="minorHAnsi" w:cstheme="minorHAnsi"/>
          <w:sz w:val="28"/>
          <w:szCs w:val="28"/>
        </w:rPr>
      </w:pPr>
      <w:r>
        <w:rPr>
          <w:rFonts w:asciiTheme="minorHAnsi" w:hAnsiTheme="minorHAnsi" w:cstheme="minorHAnsi"/>
          <w:sz w:val="28"/>
          <w:szCs w:val="28"/>
        </w:rPr>
        <w:tab/>
      </w:r>
      <w:r w:rsidR="00C31651">
        <w:rPr>
          <w:rFonts w:asciiTheme="minorHAnsi" w:hAnsiTheme="minorHAnsi" w:cstheme="minorHAnsi"/>
          <w:sz w:val="28"/>
          <w:szCs w:val="28"/>
        </w:rPr>
        <w:t>Last</w:t>
      </w:r>
      <w:r>
        <w:rPr>
          <w:rFonts w:asciiTheme="minorHAnsi" w:hAnsiTheme="minorHAnsi" w:cstheme="minorHAnsi"/>
          <w:sz w:val="28"/>
          <w:szCs w:val="28"/>
        </w:rPr>
        <w:t xml:space="preserve"> year</w:t>
      </w:r>
      <w:r w:rsidR="00027356">
        <w:rPr>
          <w:rFonts w:asciiTheme="minorHAnsi" w:hAnsiTheme="minorHAnsi" w:cstheme="minorHAnsi"/>
          <w:sz w:val="28"/>
          <w:szCs w:val="28"/>
        </w:rPr>
        <w:t>,</w:t>
      </w:r>
      <w:r>
        <w:rPr>
          <w:rFonts w:asciiTheme="minorHAnsi" w:hAnsiTheme="minorHAnsi" w:cstheme="minorHAnsi"/>
          <w:sz w:val="28"/>
          <w:szCs w:val="28"/>
        </w:rPr>
        <w:t xml:space="preserve"> or </w:t>
      </w:r>
      <w:r w:rsidR="00027356">
        <w:rPr>
          <w:rFonts w:asciiTheme="minorHAnsi" w:hAnsiTheme="minorHAnsi" w:cstheme="minorHAnsi"/>
          <w:sz w:val="28"/>
          <w:szCs w:val="28"/>
        </w:rPr>
        <w:t xml:space="preserve">maybe it was </w:t>
      </w:r>
      <w:r>
        <w:rPr>
          <w:rFonts w:asciiTheme="minorHAnsi" w:hAnsiTheme="minorHAnsi" w:cstheme="minorHAnsi"/>
          <w:sz w:val="28"/>
          <w:szCs w:val="28"/>
        </w:rPr>
        <w:t xml:space="preserve">the year before </w:t>
      </w:r>
      <w:r w:rsidR="00CC6D02">
        <w:rPr>
          <w:rFonts w:asciiTheme="minorHAnsi" w:hAnsiTheme="minorHAnsi" w:cstheme="minorHAnsi"/>
          <w:sz w:val="28"/>
          <w:szCs w:val="28"/>
        </w:rPr>
        <w:t>or the year before that</w:t>
      </w:r>
      <w:r w:rsidR="00027356">
        <w:rPr>
          <w:rFonts w:asciiTheme="minorHAnsi" w:hAnsiTheme="minorHAnsi" w:cstheme="minorHAnsi"/>
          <w:sz w:val="28"/>
          <w:szCs w:val="28"/>
        </w:rPr>
        <w:t>,</w:t>
      </w:r>
      <w:r w:rsidR="00CC6D02">
        <w:rPr>
          <w:rFonts w:asciiTheme="minorHAnsi" w:hAnsiTheme="minorHAnsi" w:cstheme="minorHAnsi"/>
          <w:sz w:val="28"/>
          <w:szCs w:val="28"/>
        </w:rPr>
        <w:t xml:space="preserve"> </w:t>
      </w:r>
      <w:r>
        <w:rPr>
          <w:rFonts w:asciiTheme="minorHAnsi" w:hAnsiTheme="minorHAnsi" w:cstheme="minorHAnsi"/>
          <w:sz w:val="28"/>
          <w:szCs w:val="28"/>
        </w:rPr>
        <w:t>I</w:t>
      </w:r>
      <w:r w:rsidR="00CC6D02">
        <w:rPr>
          <w:rFonts w:asciiTheme="minorHAnsi" w:hAnsiTheme="minorHAnsi" w:cstheme="minorHAnsi"/>
          <w:sz w:val="28"/>
          <w:szCs w:val="28"/>
        </w:rPr>
        <w:t xml:space="preserve"> foolishly</w:t>
      </w:r>
      <w:r>
        <w:rPr>
          <w:rFonts w:asciiTheme="minorHAnsi" w:hAnsiTheme="minorHAnsi" w:cstheme="minorHAnsi"/>
          <w:sz w:val="28"/>
          <w:szCs w:val="28"/>
        </w:rPr>
        <w:t xml:space="preserve"> asked the kids </w:t>
      </w:r>
      <w:r w:rsidR="00C31651">
        <w:rPr>
          <w:rFonts w:asciiTheme="minorHAnsi" w:hAnsiTheme="minorHAnsi" w:cstheme="minorHAnsi"/>
          <w:sz w:val="28"/>
          <w:szCs w:val="28"/>
        </w:rPr>
        <w:t xml:space="preserve">in the Children’s Message </w:t>
      </w:r>
      <w:r>
        <w:rPr>
          <w:rFonts w:asciiTheme="minorHAnsi" w:hAnsiTheme="minorHAnsi" w:cstheme="minorHAnsi"/>
          <w:sz w:val="28"/>
          <w:szCs w:val="28"/>
        </w:rPr>
        <w:t>if they knew what Lent was</w:t>
      </w:r>
      <w:r w:rsidR="00CC6D02">
        <w:rPr>
          <w:rFonts w:asciiTheme="minorHAnsi" w:hAnsiTheme="minorHAnsi" w:cstheme="minorHAnsi"/>
          <w:sz w:val="28"/>
          <w:szCs w:val="28"/>
        </w:rPr>
        <w:t>. O</w:t>
      </w:r>
      <w:r>
        <w:rPr>
          <w:rFonts w:asciiTheme="minorHAnsi" w:hAnsiTheme="minorHAnsi" w:cstheme="minorHAnsi"/>
          <w:sz w:val="28"/>
          <w:szCs w:val="28"/>
        </w:rPr>
        <w:t xml:space="preserve">ne </w:t>
      </w:r>
      <w:r w:rsidR="00E72FF3">
        <w:rPr>
          <w:rFonts w:asciiTheme="minorHAnsi" w:hAnsiTheme="minorHAnsi" w:cstheme="minorHAnsi"/>
          <w:sz w:val="28"/>
          <w:szCs w:val="28"/>
        </w:rPr>
        <w:t xml:space="preserve">child </w:t>
      </w:r>
      <w:r w:rsidR="008B6692">
        <w:rPr>
          <w:rFonts w:asciiTheme="minorHAnsi" w:hAnsiTheme="minorHAnsi" w:cstheme="minorHAnsi"/>
          <w:sz w:val="28"/>
          <w:szCs w:val="28"/>
        </w:rPr>
        <w:t xml:space="preserve">quickly </w:t>
      </w:r>
      <w:r>
        <w:rPr>
          <w:rFonts w:asciiTheme="minorHAnsi" w:hAnsiTheme="minorHAnsi" w:cstheme="minorHAnsi"/>
          <w:sz w:val="28"/>
          <w:szCs w:val="28"/>
        </w:rPr>
        <w:t xml:space="preserve">replied, “It’s that fuzzy stuff that gets stuck in your belly button.” And before I could speak, another added: “It’s the soft stuff you take out of the dryer and throw away.” </w:t>
      </w:r>
      <w:r w:rsidR="00CC6D02">
        <w:rPr>
          <w:rFonts w:asciiTheme="minorHAnsi" w:hAnsiTheme="minorHAnsi" w:cstheme="minorHAnsi"/>
          <w:sz w:val="28"/>
          <w:szCs w:val="28"/>
        </w:rPr>
        <w:t>M</w:t>
      </w:r>
      <w:r w:rsidR="00E72FF3">
        <w:rPr>
          <w:rFonts w:asciiTheme="minorHAnsi" w:hAnsiTheme="minorHAnsi" w:cstheme="minorHAnsi"/>
          <w:sz w:val="28"/>
          <w:szCs w:val="28"/>
        </w:rPr>
        <w:t>aybe it was the remnant</w:t>
      </w:r>
      <w:r w:rsidR="00CC6D02">
        <w:rPr>
          <w:rFonts w:asciiTheme="minorHAnsi" w:hAnsiTheme="minorHAnsi" w:cstheme="minorHAnsi"/>
          <w:sz w:val="28"/>
          <w:szCs w:val="28"/>
        </w:rPr>
        <w:t xml:space="preserve"> of my Western Pennsylvania accent</w:t>
      </w:r>
      <w:r w:rsidR="008B6692">
        <w:rPr>
          <w:rFonts w:asciiTheme="minorHAnsi" w:hAnsiTheme="minorHAnsi" w:cstheme="minorHAnsi"/>
          <w:sz w:val="28"/>
          <w:szCs w:val="28"/>
        </w:rPr>
        <w:t xml:space="preserve"> that confused them, or maybe not</w:t>
      </w:r>
      <w:r w:rsidR="00CC6D02">
        <w:rPr>
          <w:rFonts w:asciiTheme="minorHAnsi" w:hAnsiTheme="minorHAnsi" w:cstheme="minorHAnsi"/>
          <w:sz w:val="28"/>
          <w:szCs w:val="28"/>
        </w:rPr>
        <w:t xml:space="preserve">, but </w:t>
      </w:r>
      <w:r w:rsidR="008B6692">
        <w:rPr>
          <w:rFonts w:asciiTheme="minorHAnsi" w:hAnsiTheme="minorHAnsi" w:cstheme="minorHAnsi"/>
          <w:sz w:val="28"/>
          <w:szCs w:val="28"/>
        </w:rPr>
        <w:t>I trust that</w:t>
      </w:r>
      <w:r w:rsidR="00CC6D02">
        <w:rPr>
          <w:rFonts w:asciiTheme="minorHAnsi" w:hAnsiTheme="minorHAnsi" w:cstheme="minorHAnsi"/>
          <w:sz w:val="28"/>
          <w:szCs w:val="28"/>
        </w:rPr>
        <w:t xml:space="preserve"> most of you can </w:t>
      </w:r>
      <w:r w:rsidR="00E72FF3">
        <w:rPr>
          <w:rFonts w:asciiTheme="minorHAnsi" w:hAnsiTheme="minorHAnsi" w:cstheme="minorHAnsi"/>
          <w:sz w:val="28"/>
          <w:szCs w:val="28"/>
        </w:rPr>
        <w:t xml:space="preserve">now </w:t>
      </w:r>
      <w:r w:rsidR="00CC6D02">
        <w:rPr>
          <w:rFonts w:asciiTheme="minorHAnsi" w:hAnsiTheme="minorHAnsi" w:cstheme="minorHAnsi"/>
          <w:sz w:val="28"/>
          <w:szCs w:val="28"/>
        </w:rPr>
        <w:t>distinguish Lent from lint – at least within the confines of this sanctuary</w:t>
      </w:r>
      <w:r>
        <w:rPr>
          <w:rFonts w:asciiTheme="minorHAnsi" w:hAnsiTheme="minorHAnsi" w:cstheme="minorHAnsi"/>
          <w:sz w:val="28"/>
          <w:szCs w:val="28"/>
        </w:rPr>
        <w:t>.</w:t>
      </w:r>
    </w:p>
    <w:p w:rsidR="008B6692" w:rsidRDefault="008B6692">
      <w:pPr>
        <w:rPr>
          <w:rFonts w:asciiTheme="minorHAnsi" w:hAnsiTheme="minorHAnsi" w:cstheme="minorHAnsi"/>
          <w:sz w:val="28"/>
          <w:szCs w:val="28"/>
        </w:rPr>
      </w:pPr>
    </w:p>
    <w:p w:rsidR="008B6692" w:rsidRDefault="008B6692">
      <w:pPr>
        <w:rPr>
          <w:rFonts w:asciiTheme="minorHAnsi" w:hAnsiTheme="minorHAnsi" w:cstheme="minorHAnsi"/>
          <w:sz w:val="28"/>
          <w:szCs w:val="28"/>
        </w:rPr>
      </w:pPr>
      <w:r>
        <w:rPr>
          <w:rFonts w:asciiTheme="minorHAnsi" w:hAnsiTheme="minorHAnsi" w:cstheme="minorHAnsi"/>
          <w:sz w:val="28"/>
          <w:szCs w:val="28"/>
        </w:rPr>
        <w:tab/>
        <w:t>Lent is that season of the church year when we journey together across forty days (not counting Sundays) toward the cross and empty tomb. It is a time for self-examination</w:t>
      </w:r>
      <w:r w:rsidR="00E72FF3">
        <w:rPr>
          <w:rFonts w:asciiTheme="minorHAnsi" w:hAnsiTheme="minorHAnsi" w:cstheme="minorHAnsi"/>
          <w:sz w:val="28"/>
          <w:szCs w:val="28"/>
        </w:rPr>
        <w:t>,</w:t>
      </w:r>
      <w:r>
        <w:rPr>
          <w:rFonts w:asciiTheme="minorHAnsi" w:hAnsiTheme="minorHAnsi" w:cstheme="minorHAnsi"/>
          <w:sz w:val="28"/>
          <w:szCs w:val="28"/>
        </w:rPr>
        <w:t xml:space="preserve"> personal reflection</w:t>
      </w:r>
      <w:r w:rsidR="00E72FF3">
        <w:rPr>
          <w:rFonts w:asciiTheme="minorHAnsi" w:hAnsiTheme="minorHAnsi" w:cstheme="minorHAnsi"/>
          <w:sz w:val="28"/>
          <w:szCs w:val="28"/>
        </w:rPr>
        <w:t>,</w:t>
      </w:r>
      <w:r>
        <w:rPr>
          <w:rFonts w:asciiTheme="minorHAnsi" w:hAnsiTheme="minorHAnsi" w:cstheme="minorHAnsi"/>
          <w:sz w:val="28"/>
          <w:szCs w:val="28"/>
        </w:rPr>
        <w:t xml:space="preserve"> </w:t>
      </w:r>
      <w:r w:rsidR="00C31651">
        <w:rPr>
          <w:rFonts w:asciiTheme="minorHAnsi" w:hAnsiTheme="minorHAnsi" w:cstheme="minorHAnsi"/>
          <w:sz w:val="28"/>
          <w:szCs w:val="28"/>
        </w:rPr>
        <w:t xml:space="preserve">repentance, </w:t>
      </w:r>
      <w:r>
        <w:rPr>
          <w:rFonts w:asciiTheme="minorHAnsi" w:hAnsiTheme="minorHAnsi" w:cstheme="minorHAnsi"/>
          <w:sz w:val="28"/>
          <w:szCs w:val="28"/>
        </w:rPr>
        <w:t>and renewed commitment</w:t>
      </w:r>
      <w:r w:rsidR="00027356">
        <w:rPr>
          <w:rFonts w:asciiTheme="minorHAnsi" w:hAnsiTheme="minorHAnsi" w:cstheme="minorHAnsi"/>
          <w:sz w:val="28"/>
          <w:szCs w:val="28"/>
        </w:rPr>
        <w:t xml:space="preserve"> to faithful paths</w:t>
      </w:r>
      <w:r>
        <w:rPr>
          <w:rFonts w:asciiTheme="minorHAnsi" w:hAnsiTheme="minorHAnsi" w:cstheme="minorHAnsi"/>
          <w:sz w:val="28"/>
          <w:szCs w:val="28"/>
        </w:rPr>
        <w:t xml:space="preserve">. Some of you mark it by giving up something like chocolate or </w:t>
      </w:r>
      <w:r w:rsidR="00027356">
        <w:rPr>
          <w:rFonts w:asciiTheme="minorHAnsi" w:hAnsiTheme="minorHAnsi" w:cstheme="minorHAnsi"/>
          <w:sz w:val="28"/>
          <w:szCs w:val="28"/>
        </w:rPr>
        <w:t>soda</w:t>
      </w:r>
      <w:r>
        <w:rPr>
          <w:rFonts w:asciiTheme="minorHAnsi" w:hAnsiTheme="minorHAnsi" w:cstheme="minorHAnsi"/>
          <w:sz w:val="28"/>
          <w:szCs w:val="28"/>
        </w:rPr>
        <w:t xml:space="preserve"> or broccoli while others take on something like intentional prayer or daily devotions or acts of service. Lent is a time to gather up the lint of our lives – those sins that tend to accumulate in our hearts</w:t>
      </w:r>
      <w:r w:rsidR="00E72FF3">
        <w:rPr>
          <w:rFonts w:asciiTheme="minorHAnsi" w:hAnsiTheme="minorHAnsi" w:cstheme="minorHAnsi"/>
          <w:sz w:val="28"/>
          <w:szCs w:val="28"/>
        </w:rPr>
        <w:t>,</w:t>
      </w:r>
      <w:r w:rsidR="005C4B86">
        <w:rPr>
          <w:rFonts w:asciiTheme="minorHAnsi" w:hAnsiTheme="minorHAnsi" w:cstheme="minorHAnsi"/>
          <w:sz w:val="28"/>
          <w:szCs w:val="28"/>
        </w:rPr>
        <w:t xml:space="preserve"> </w:t>
      </w:r>
      <w:r w:rsidR="00E72FF3">
        <w:rPr>
          <w:rFonts w:asciiTheme="minorHAnsi" w:hAnsiTheme="minorHAnsi" w:cstheme="minorHAnsi"/>
          <w:sz w:val="28"/>
          <w:szCs w:val="28"/>
        </w:rPr>
        <w:t xml:space="preserve">hands, minds, and </w:t>
      </w:r>
      <w:r w:rsidR="005C4B86">
        <w:rPr>
          <w:rFonts w:asciiTheme="minorHAnsi" w:hAnsiTheme="minorHAnsi" w:cstheme="minorHAnsi"/>
          <w:sz w:val="28"/>
          <w:szCs w:val="28"/>
        </w:rPr>
        <w:t xml:space="preserve">belly buttons </w:t>
      </w:r>
      <w:r>
        <w:rPr>
          <w:rFonts w:asciiTheme="minorHAnsi" w:hAnsiTheme="minorHAnsi" w:cstheme="minorHAnsi"/>
          <w:sz w:val="28"/>
          <w:szCs w:val="28"/>
        </w:rPr>
        <w:t>– and throw them away in favor of a renewed commitment to be better</w:t>
      </w:r>
      <w:r w:rsidR="005C4B86">
        <w:rPr>
          <w:rFonts w:asciiTheme="minorHAnsi" w:hAnsiTheme="minorHAnsi" w:cstheme="minorHAnsi"/>
          <w:sz w:val="28"/>
          <w:szCs w:val="28"/>
        </w:rPr>
        <w:t xml:space="preserve"> disciples of Jesus. It is a time to be realistic about our sins</w:t>
      </w:r>
      <w:r w:rsidR="00E72FF3">
        <w:rPr>
          <w:rFonts w:asciiTheme="minorHAnsi" w:hAnsiTheme="minorHAnsi" w:cstheme="minorHAnsi"/>
          <w:sz w:val="28"/>
          <w:szCs w:val="28"/>
        </w:rPr>
        <w:t>, but also about</w:t>
      </w:r>
      <w:r w:rsidR="005C4B86">
        <w:rPr>
          <w:rFonts w:asciiTheme="minorHAnsi" w:hAnsiTheme="minorHAnsi" w:cstheme="minorHAnsi"/>
          <w:sz w:val="28"/>
          <w:szCs w:val="28"/>
        </w:rPr>
        <w:t xml:space="preserve"> sin itself.</w:t>
      </w:r>
    </w:p>
    <w:p w:rsidR="00E72FF3" w:rsidRDefault="00E72FF3">
      <w:pPr>
        <w:rPr>
          <w:rFonts w:asciiTheme="minorHAnsi" w:hAnsiTheme="minorHAnsi" w:cstheme="minorHAnsi"/>
          <w:sz w:val="28"/>
          <w:szCs w:val="28"/>
        </w:rPr>
      </w:pPr>
    </w:p>
    <w:p w:rsidR="00E72FF3" w:rsidRDefault="00E72FF3">
      <w:pPr>
        <w:rPr>
          <w:rFonts w:asciiTheme="minorHAnsi" w:hAnsiTheme="minorHAnsi" w:cstheme="minorHAnsi"/>
          <w:sz w:val="28"/>
          <w:szCs w:val="28"/>
        </w:rPr>
      </w:pPr>
      <w:r>
        <w:rPr>
          <w:rFonts w:asciiTheme="minorHAnsi" w:hAnsiTheme="minorHAnsi" w:cstheme="minorHAnsi"/>
          <w:sz w:val="28"/>
          <w:szCs w:val="28"/>
        </w:rPr>
        <w:tab/>
      </w:r>
      <w:proofErr w:type="gramStart"/>
      <w:r>
        <w:rPr>
          <w:rFonts w:asciiTheme="minorHAnsi" w:hAnsiTheme="minorHAnsi" w:cstheme="minorHAnsi"/>
          <w:sz w:val="28"/>
          <w:szCs w:val="28"/>
        </w:rPr>
        <w:t xml:space="preserve">That distinction between </w:t>
      </w:r>
      <w:r w:rsidRPr="00E72FF3">
        <w:rPr>
          <w:rFonts w:asciiTheme="minorHAnsi" w:hAnsiTheme="minorHAnsi" w:cstheme="minorHAnsi"/>
          <w:b/>
          <w:i/>
          <w:sz w:val="28"/>
          <w:szCs w:val="28"/>
        </w:rPr>
        <w:t xml:space="preserve">sins </w:t>
      </w:r>
      <w:r>
        <w:rPr>
          <w:rFonts w:asciiTheme="minorHAnsi" w:hAnsiTheme="minorHAnsi" w:cstheme="minorHAnsi"/>
          <w:sz w:val="28"/>
          <w:szCs w:val="28"/>
        </w:rPr>
        <w:t xml:space="preserve">and </w:t>
      </w:r>
      <w:r w:rsidRPr="00E72FF3">
        <w:rPr>
          <w:rFonts w:asciiTheme="minorHAnsi" w:hAnsiTheme="minorHAnsi" w:cstheme="minorHAnsi"/>
          <w:b/>
          <w:i/>
          <w:sz w:val="28"/>
          <w:szCs w:val="28"/>
        </w:rPr>
        <w:t>sin</w:t>
      </w:r>
      <w:r>
        <w:rPr>
          <w:rFonts w:asciiTheme="minorHAnsi" w:hAnsiTheme="minorHAnsi" w:cstheme="minorHAnsi"/>
          <w:sz w:val="28"/>
          <w:szCs w:val="28"/>
        </w:rPr>
        <w:t xml:space="preserve"> is a</w:t>
      </w:r>
      <w:r w:rsidR="00864952">
        <w:rPr>
          <w:rFonts w:asciiTheme="minorHAnsi" w:hAnsiTheme="minorHAnsi" w:cstheme="minorHAnsi"/>
          <w:sz w:val="28"/>
          <w:szCs w:val="28"/>
        </w:rPr>
        <w:t>s</w:t>
      </w:r>
      <w:r>
        <w:rPr>
          <w:rFonts w:asciiTheme="minorHAnsi" w:hAnsiTheme="minorHAnsi" w:cstheme="minorHAnsi"/>
          <w:sz w:val="28"/>
          <w:szCs w:val="28"/>
        </w:rPr>
        <w:t xml:space="preserve"> subtle as an </w:t>
      </w:r>
      <w:r w:rsidRPr="00E72FF3">
        <w:rPr>
          <w:rFonts w:asciiTheme="minorHAnsi" w:hAnsiTheme="minorHAnsi" w:cstheme="minorHAnsi"/>
          <w:b/>
          <w:i/>
          <w:sz w:val="28"/>
          <w:szCs w:val="28"/>
        </w:rPr>
        <w:t>s</w:t>
      </w:r>
      <w:r>
        <w:rPr>
          <w:rFonts w:asciiTheme="minorHAnsi" w:hAnsiTheme="minorHAnsi" w:cstheme="minorHAnsi"/>
          <w:sz w:val="28"/>
          <w:szCs w:val="28"/>
        </w:rPr>
        <w:t xml:space="preserve"> but</w:t>
      </w:r>
      <w:r w:rsidR="00DC3581">
        <w:rPr>
          <w:rFonts w:asciiTheme="minorHAnsi" w:hAnsiTheme="minorHAnsi" w:cstheme="minorHAnsi"/>
          <w:sz w:val="28"/>
          <w:szCs w:val="28"/>
        </w:rPr>
        <w:t xml:space="preserve"> </w:t>
      </w:r>
      <w:r w:rsidR="003F2B71">
        <w:rPr>
          <w:rFonts w:asciiTheme="minorHAnsi" w:hAnsiTheme="minorHAnsi" w:cstheme="minorHAnsi"/>
          <w:sz w:val="28"/>
          <w:szCs w:val="28"/>
        </w:rPr>
        <w:t>as significant as a savior.</w:t>
      </w:r>
      <w:proofErr w:type="gramEnd"/>
      <w:r w:rsidR="003F2B71">
        <w:rPr>
          <w:rFonts w:asciiTheme="minorHAnsi" w:hAnsiTheme="minorHAnsi" w:cstheme="minorHAnsi"/>
          <w:sz w:val="28"/>
          <w:szCs w:val="28"/>
        </w:rPr>
        <w:t xml:space="preserve"> </w:t>
      </w:r>
      <w:r w:rsidR="003F2B71" w:rsidRPr="00864952">
        <w:rPr>
          <w:rFonts w:asciiTheme="minorHAnsi" w:hAnsiTheme="minorHAnsi" w:cstheme="minorHAnsi"/>
          <w:b/>
          <w:i/>
          <w:sz w:val="28"/>
          <w:szCs w:val="28"/>
        </w:rPr>
        <w:t>Sins</w:t>
      </w:r>
      <w:r w:rsidR="00864952">
        <w:rPr>
          <w:rFonts w:asciiTheme="minorHAnsi" w:hAnsiTheme="minorHAnsi" w:cstheme="minorHAnsi"/>
          <w:sz w:val="28"/>
          <w:szCs w:val="28"/>
        </w:rPr>
        <w:t xml:space="preserve"> are those things </w:t>
      </w:r>
      <w:r w:rsidR="003F2B71">
        <w:rPr>
          <w:rFonts w:asciiTheme="minorHAnsi" w:hAnsiTheme="minorHAnsi" w:cstheme="minorHAnsi"/>
          <w:sz w:val="28"/>
          <w:szCs w:val="28"/>
        </w:rPr>
        <w:t>we do or fail to do that violate a commandment or expectation of God. They include those things that the Ten Commandments try to steer us away from like murder, theft, adultery, and coveting your neighbor’s donkey</w:t>
      </w:r>
      <w:r w:rsidR="008B264F">
        <w:rPr>
          <w:rFonts w:asciiTheme="minorHAnsi" w:hAnsiTheme="minorHAnsi" w:cstheme="minorHAnsi"/>
          <w:sz w:val="28"/>
          <w:szCs w:val="28"/>
        </w:rPr>
        <w:t>. They include those seven deadly sins that inspired a sermon series a couple of summers back. But</w:t>
      </w:r>
      <w:r w:rsidR="003F2B71">
        <w:rPr>
          <w:rFonts w:asciiTheme="minorHAnsi" w:hAnsiTheme="minorHAnsi" w:cstheme="minorHAnsi"/>
          <w:sz w:val="28"/>
          <w:szCs w:val="28"/>
        </w:rPr>
        <w:t xml:space="preserve"> </w:t>
      </w:r>
      <w:r w:rsidR="00864952" w:rsidRPr="008B264F">
        <w:rPr>
          <w:rFonts w:asciiTheme="minorHAnsi" w:hAnsiTheme="minorHAnsi" w:cstheme="minorHAnsi"/>
          <w:b/>
          <w:i/>
          <w:sz w:val="28"/>
          <w:szCs w:val="28"/>
        </w:rPr>
        <w:t>sins</w:t>
      </w:r>
      <w:r w:rsidR="00864952">
        <w:rPr>
          <w:rFonts w:asciiTheme="minorHAnsi" w:hAnsiTheme="minorHAnsi" w:cstheme="minorHAnsi"/>
          <w:sz w:val="28"/>
          <w:szCs w:val="28"/>
        </w:rPr>
        <w:t xml:space="preserve"> </w:t>
      </w:r>
      <w:r w:rsidR="003F2B71">
        <w:rPr>
          <w:rFonts w:asciiTheme="minorHAnsi" w:hAnsiTheme="minorHAnsi" w:cstheme="minorHAnsi"/>
          <w:sz w:val="28"/>
          <w:szCs w:val="28"/>
        </w:rPr>
        <w:t xml:space="preserve">also </w:t>
      </w:r>
      <w:r w:rsidR="00864952">
        <w:rPr>
          <w:rFonts w:asciiTheme="minorHAnsi" w:hAnsiTheme="minorHAnsi" w:cstheme="minorHAnsi"/>
          <w:sz w:val="28"/>
          <w:szCs w:val="28"/>
        </w:rPr>
        <w:t xml:space="preserve">include our failure to do </w:t>
      </w:r>
      <w:r w:rsidR="003F2B71">
        <w:rPr>
          <w:rFonts w:asciiTheme="minorHAnsi" w:hAnsiTheme="minorHAnsi" w:cstheme="minorHAnsi"/>
          <w:sz w:val="28"/>
          <w:szCs w:val="28"/>
        </w:rPr>
        <w:t xml:space="preserve">those </w:t>
      </w:r>
      <w:r w:rsidR="00864952">
        <w:rPr>
          <w:rFonts w:asciiTheme="minorHAnsi" w:hAnsiTheme="minorHAnsi" w:cstheme="minorHAnsi"/>
          <w:sz w:val="28"/>
          <w:szCs w:val="28"/>
        </w:rPr>
        <w:t xml:space="preserve">common </w:t>
      </w:r>
      <w:r w:rsidR="003F2B71">
        <w:rPr>
          <w:rFonts w:asciiTheme="minorHAnsi" w:hAnsiTheme="minorHAnsi" w:cstheme="minorHAnsi"/>
          <w:sz w:val="28"/>
          <w:szCs w:val="28"/>
        </w:rPr>
        <w:t>things mentioned in Matthew’s Gospel, like feed the hungry, clothe the naked, and visit the sick</w:t>
      </w:r>
      <w:r w:rsidR="00864952">
        <w:rPr>
          <w:rFonts w:asciiTheme="minorHAnsi" w:hAnsiTheme="minorHAnsi" w:cstheme="minorHAnsi"/>
          <w:sz w:val="28"/>
          <w:szCs w:val="28"/>
        </w:rPr>
        <w:t xml:space="preserve">, </w:t>
      </w:r>
      <w:r w:rsidR="00DC3581">
        <w:rPr>
          <w:rFonts w:asciiTheme="minorHAnsi" w:hAnsiTheme="minorHAnsi" w:cstheme="minorHAnsi"/>
          <w:sz w:val="28"/>
          <w:szCs w:val="28"/>
        </w:rPr>
        <w:t>and the failure to do less tangible things like love</w:t>
      </w:r>
      <w:r w:rsidR="00864952">
        <w:rPr>
          <w:rFonts w:asciiTheme="minorHAnsi" w:hAnsiTheme="minorHAnsi" w:cstheme="minorHAnsi"/>
          <w:sz w:val="28"/>
          <w:szCs w:val="28"/>
        </w:rPr>
        <w:t xml:space="preserve"> God</w:t>
      </w:r>
      <w:r w:rsidR="008B264F">
        <w:rPr>
          <w:rFonts w:asciiTheme="minorHAnsi" w:hAnsiTheme="minorHAnsi" w:cstheme="minorHAnsi"/>
          <w:sz w:val="28"/>
          <w:szCs w:val="28"/>
        </w:rPr>
        <w:t xml:space="preserve">, love </w:t>
      </w:r>
      <w:r w:rsidR="00DC3581">
        <w:rPr>
          <w:rFonts w:asciiTheme="minorHAnsi" w:hAnsiTheme="minorHAnsi" w:cstheme="minorHAnsi"/>
          <w:sz w:val="28"/>
          <w:szCs w:val="28"/>
        </w:rPr>
        <w:t>our neighbors</w:t>
      </w:r>
      <w:r w:rsidR="00864952">
        <w:rPr>
          <w:rFonts w:asciiTheme="minorHAnsi" w:hAnsiTheme="minorHAnsi" w:cstheme="minorHAnsi"/>
          <w:sz w:val="28"/>
          <w:szCs w:val="28"/>
        </w:rPr>
        <w:t>, and forgiv</w:t>
      </w:r>
      <w:r w:rsidR="00DC3581">
        <w:rPr>
          <w:rFonts w:asciiTheme="minorHAnsi" w:hAnsiTheme="minorHAnsi" w:cstheme="minorHAnsi"/>
          <w:sz w:val="28"/>
          <w:szCs w:val="28"/>
        </w:rPr>
        <w:t>e</w:t>
      </w:r>
      <w:r w:rsidR="00864952">
        <w:rPr>
          <w:rFonts w:asciiTheme="minorHAnsi" w:hAnsiTheme="minorHAnsi" w:cstheme="minorHAnsi"/>
          <w:sz w:val="28"/>
          <w:szCs w:val="28"/>
        </w:rPr>
        <w:t xml:space="preserve"> </w:t>
      </w:r>
      <w:r w:rsidR="00DC3581">
        <w:rPr>
          <w:rFonts w:asciiTheme="minorHAnsi" w:hAnsiTheme="minorHAnsi" w:cstheme="minorHAnsi"/>
          <w:sz w:val="28"/>
          <w:szCs w:val="28"/>
        </w:rPr>
        <w:t>those who sin against us</w:t>
      </w:r>
      <w:r w:rsidR="003F2B71">
        <w:rPr>
          <w:rFonts w:asciiTheme="minorHAnsi" w:hAnsiTheme="minorHAnsi" w:cstheme="minorHAnsi"/>
          <w:sz w:val="28"/>
          <w:szCs w:val="28"/>
        </w:rPr>
        <w:t xml:space="preserve">. Sins </w:t>
      </w:r>
      <w:r w:rsidR="00DC3581">
        <w:rPr>
          <w:rFonts w:asciiTheme="minorHAnsi" w:hAnsiTheme="minorHAnsi" w:cstheme="minorHAnsi"/>
          <w:sz w:val="28"/>
          <w:szCs w:val="28"/>
        </w:rPr>
        <w:t>are our failures</w:t>
      </w:r>
      <w:r w:rsidR="004110BA">
        <w:rPr>
          <w:rFonts w:asciiTheme="minorHAnsi" w:hAnsiTheme="minorHAnsi" w:cstheme="minorHAnsi"/>
          <w:sz w:val="28"/>
          <w:szCs w:val="28"/>
        </w:rPr>
        <w:t xml:space="preserve"> – failures to do and failures to not do</w:t>
      </w:r>
      <w:r w:rsidR="00DC3581">
        <w:rPr>
          <w:rFonts w:asciiTheme="minorHAnsi" w:hAnsiTheme="minorHAnsi" w:cstheme="minorHAnsi"/>
          <w:sz w:val="28"/>
          <w:szCs w:val="28"/>
        </w:rPr>
        <w:t xml:space="preserve">, and they </w:t>
      </w:r>
      <w:r w:rsidR="003F2B71">
        <w:rPr>
          <w:rFonts w:asciiTheme="minorHAnsi" w:hAnsiTheme="minorHAnsi" w:cstheme="minorHAnsi"/>
          <w:sz w:val="28"/>
          <w:szCs w:val="28"/>
        </w:rPr>
        <w:t xml:space="preserve">include </w:t>
      </w:r>
      <w:r w:rsidR="00DC3581">
        <w:rPr>
          <w:rFonts w:asciiTheme="minorHAnsi" w:hAnsiTheme="minorHAnsi" w:cstheme="minorHAnsi"/>
          <w:sz w:val="28"/>
          <w:szCs w:val="28"/>
        </w:rPr>
        <w:t xml:space="preserve">all </w:t>
      </w:r>
      <w:r w:rsidR="00027356">
        <w:rPr>
          <w:rFonts w:asciiTheme="minorHAnsi" w:hAnsiTheme="minorHAnsi" w:cstheme="minorHAnsi"/>
          <w:sz w:val="28"/>
          <w:szCs w:val="28"/>
        </w:rPr>
        <w:t xml:space="preserve">those things </w:t>
      </w:r>
      <w:r w:rsidR="003F2B71">
        <w:rPr>
          <w:rFonts w:asciiTheme="minorHAnsi" w:hAnsiTheme="minorHAnsi" w:cstheme="minorHAnsi"/>
          <w:sz w:val="28"/>
          <w:szCs w:val="28"/>
        </w:rPr>
        <w:t xml:space="preserve">we confess on a daily or </w:t>
      </w:r>
      <w:r w:rsidR="003F2B71">
        <w:rPr>
          <w:rFonts w:asciiTheme="minorHAnsi" w:hAnsiTheme="minorHAnsi" w:cstheme="minorHAnsi"/>
          <w:sz w:val="28"/>
          <w:szCs w:val="28"/>
        </w:rPr>
        <w:lastRenderedPageBreak/>
        <w:t>at least weekly basis</w:t>
      </w:r>
      <w:r w:rsidR="00864952">
        <w:rPr>
          <w:rFonts w:asciiTheme="minorHAnsi" w:hAnsiTheme="minorHAnsi" w:cstheme="minorHAnsi"/>
          <w:sz w:val="28"/>
          <w:szCs w:val="28"/>
        </w:rPr>
        <w:t xml:space="preserve"> in our Prayer</w:t>
      </w:r>
      <w:r w:rsidR="00DC3581">
        <w:rPr>
          <w:rFonts w:asciiTheme="minorHAnsi" w:hAnsiTheme="minorHAnsi" w:cstheme="minorHAnsi"/>
          <w:sz w:val="28"/>
          <w:szCs w:val="28"/>
        </w:rPr>
        <w:t>s</w:t>
      </w:r>
      <w:r w:rsidR="00864952">
        <w:rPr>
          <w:rFonts w:asciiTheme="minorHAnsi" w:hAnsiTheme="minorHAnsi" w:cstheme="minorHAnsi"/>
          <w:sz w:val="28"/>
          <w:szCs w:val="28"/>
        </w:rPr>
        <w:t xml:space="preserve"> of Confession</w:t>
      </w:r>
      <w:r w:rsidR="00DC3581">
        <w:rPr>
          <w:rFonts w:asciiTheme="minorHAnsi" w:hAnsiTheme="minorHAnsi" w:cstheme="minorHAnsi"/>
          <w:sz w:val="28"/>
          <w:szCs w:val="28"/>
        </w:rPr>
        <w:t>.</w:t>
      </w:r>
      <w:r w:rsidR="00864952">
        <w:rPr>
          <w:rFonts w:asciiTheme="minorHAnsi" w:hAnsiTheme="minorHAnsi" w:cstheme="minorHAnsi"/>
          <w:sz w:val="28"/>
          <w:szCs w:val="28"/>
        </w:rPr>
        <w:t xml:space="preserve"> </w:t>
      </w:r>
      <w:r w:rsidR="00DC3581">
        <w:rPr>
          <w:rFonts w:asciiTheme="minorHAnsi" w:hAnsiTheme="minorHAnsi" w:cstheme="minorHAnsi"/>
          <w:sz w:val="28"/>
          <w:szCs w:val="28"/>
        </w:rPr>
        <w:t>They are tough to root out even when we want to, for as Paul bemoans: “</w:t>
      </w:r>
      <w:r w:rsidR="00DC3581" w:rsidRPr="00DC3581">
        <w:rPr>
          <w:rFonts w:asciiTheme="minorHAnsi" w:hAnsiTheme="minorHAnsi" w:cstheme="minorHAnsi"/>
          <w:i/>
          <w:sz w:val="28"/>
          <w:szCs w:val="28"/>
        </w:rPr>
        <w:t>I do not understand my own actions. For I do not do what I want, but I do the very thing I hate.</w:t>
      </w:r>
      <w:r w:rsidR="00DC3581">
        <w:rPr>
          <w:rFonts w:asciiTheme="minorHAnsi" w:hAnsiTheme="minorHAnsi" w:cstheme="minorHAnsi"/>
          <w:sz w:val="28"/>
          <w:szCs w:val="28"/>
        </w:rPr>
        <w:t>’ (Romans 7:15)</w:t>
      </w:r>
      <w:r w:rsidR="005936CE">
        <w:rPr>
          <w:rFonts w:asciiTheme="minorHAnsi" w:hAnsiTheme="minorHAnsi" w:cstheme="minorHAnsi"/>
          <w:sz w:val="28"/>
          <w:szCs w:val="28"/>
        </w:rPr>
        <w:t xml:space="preserve"> Such are the</w:t>
      </w:r>
      <w:r w:rsidR="004110BA">
        <w:rPr>
          <w:rFonts w:asciiTheme="minorHAnsi" w:hAnsiTheme="minorHAnsi" w:cstheme="minorHAnsi"/>
          <w:sz w:val="28"/>
          <w:szCs w:val="28"/>
        </w:rPr>
        <w:t xml:space="preserve"> nature of the</w:t>
      </w:r>
      <w:r w:rsidR="005936CE">
        <w:rPr>
          <w:rFonts w:asciiTheme="minorHAnsi" w:hAnsiTheme="minorHAnsi" w:cstheme="minorHAnsi"/>
          <w:sz w:val="28"/>
          <w:szCs w:val="28"/>
        </w:rPr>
        <w:t xml:space="preserve"> </w:t>
      </w:r>
      <w:r w:rsidR="005936CE" w:rsidRPr="005936CE">
        <w:rPr>
          <w:rFonts w:asciiTheme="minorHAnsi" w:hAnsiTheme="minorHAnsi" w:cstheme="minorHAnsi"/>
          <w:b/>
          <w:i/>
          <w:sz w:val="28"/>
          <w:szCs w:val="28"/>
        </w:rPr>
        <w:t>sins</w:t>
      </w:r>
      <w:r w:rsidR="004110BA">
        <w:rPr>
          <w:rFonts w:asciiTheme="minorHAnsi" w:hAnsiTheme="minorHAnsi" w:cstheme="minorHAnsi"/>
          <w:sz w:val="28"/>
          <w:szCs w:val="28"/>
        </w:rPr>
        <w:t xml:space="preserve"> in</w:t>
      </w:r>
      <w:r w:rsidR="005936CE">
        <w:rPr>
          <w:rFonts w:asciiTheme="minorHAnsi" w:hAnsiTheme="minorHAnsi" w:cstheme="minorHAnsi"/>
          <w:sz w:val="28"/>
          <w:szCs w:val="28"/>
        </w:rPr>
        <w:t xml:space="preserve"> our lives.</w:t>
      </w:r>
    </w:p>
    <w:p w:rsidR="005936CE" w:rsidRDefault="005936CE">
      <w:pPr>
        <w:rPr>
          <w:rFonts w:asciiTheme="minorHAnsi" w:hAnsiTheme="minorHAnsi" w:cstheme="minorHAnsi"/>
          <w:sz w:val="28"/>
          <w:szCs w:val="28"/>
        </w:rPr>
      </w:pPr>
    </w:p>
    <w:p w:rsidR="004F1568" w:rsidRDefault="004110BA">
      <w:pPr>
        <w:rPr>
          <w:rFonts w:asciiTheme="minorHAnsi" w:hAnsiTheme="minorHAnsi" w:cstheme="minorHAnsi"/>
          <w:sz w:val="28"/>
          <w:szCs w:val="28"/>
        </w:rPr>
      </w:pPr>
      <w:r>
        <w:rPr>
          <w:rFonts w:asciiTheme="minorHAnsi" w:hAnsiTheme="minorHAnsi" w:cstheme="minorHAnsi"/>
          <w:sz w:val="28"/>
          <w:szCs w:val="28"/>
        </w:rPr>
        <w:tab/>
      </w:r>
      <w:r w:rsidR="00E47B9B">
        <w:rPr>
          <w:rFonts w:asciiTheme="minorHAnsi" w:hAnsiTheme="minorHAnsi" w:cstheme="minorHAnsi"/>
          <w:sz w:val="28"/>
          <w:szCs w:val="28"/>
        </w:rPr>
        <w:t xml:space="preserve">The root of those </w:t>
      </w:r>
      <w:r w:rsidR="00E47B9B" w:rsidRPr="00E47B9B">
        <w:rPr>
          <w:rFonts w:asciiTheme="minorHAnsi" w:hAnsiTheme="minorHAnsi" w:cstheme="minorHAnsi"/>
          <w:b/>
          <w:i/>
          <w:sz w:val="28"/>
          <w:szCs w:val="28"/>
        </w:rPr>
        <w:t>sins</w:t>
      </w:r>
      <w:r w:rsidR="00C31651">
        <w:rPr>
          <w:rFonts w:asciiTheme="minorHAnsi" w:hAnsiTheme="minorHAnsi" w:cstheme="minorHAnsi"/>
          <w:sz w:val="28"/>
          <w:szCs w:val="28"/>
        </w:rPr>
        <w:t xml:space="preserve"> is that human condition </w:t>
      </w:r>
      <w:r w:rsidR="004F1568">
        <w:rPr>
          <w:rFonts w:asciiTheme="minorHAnsi" w:hAnsiTheme="minorHAnsi" w:cstheme="minorHAnsi"/>
          <w:sz w:val="28"/>
          <w:szCs w:val="28"/>
        </w:rPr>
        <w:t>we call</w:t>
      </w:r>
      <w:r w:rsidR="00E47B9B">
        <w:rPr>
          <w:rFonts w:asciiTheme="minorHAnsi" w:hAnsiTheme="minorHAnsi" w:cstheme="minorHAnsi"/>
          <w:sz w:val="28"/>
          <w:szCs w:val="28"/>
        </w:rPr>
        <w:t xml:space="preserve"> </w:t>
      </w:r>
      <w:r w:rsidR="004F1568">
        <w:rPr>
          <w:rFonts w:asciiTheme="minorHAnsi" w:hAnsiTheme="minorHAnsi" w:cstheme="minorHAnsi"/>
          <w:b/>
          <w:i/>
          <w:sz w:val="28"/>
          <w:szCs w:val="28"/>
        </w:rPr>
        <w:t xml:space="preserve">sin. </w:t>
      </w:r>
      <w:r w:rsidR="004F1568">
        <w:rPr>
          <w:rFonts w:asciiTheme="minorHAnsi" w:hAnsiTheme="minorHAnsi" w:cstheme="minorHAnsi"/>
          <w:sz w:val="28"/>
          <w:szCs w:val="28"/>
        </w:rPr>
        <w:t>In his</w:t>
      </w:r>
      <w:r w:rsidR="00C31651">
        <w:rPr>
          <w:rFonts w:asciiTheme="minorHAnsi" w:hAnsiTheme="minorHAnsi" w:cstheme="minorHAnsi"/>
          <w:sz w:val="28"/>
          <w:szCs w:val="28"/>
        </w:rPr>
        <w:t xml:space="preserve"> book</w:t>
      </w:r>
      <w:r w:rsidR="004F1568">
        <w:rPr>
          <w:rFonts w:asciiTheme="minorHAnsi" w:hAnsiTheme="minorHAnsi" w:cstheme="minorHAnsi"/>
          <w:sz w:val="28"/>
          <w:szCs w:val="28"/>
        </w:rPr>
        <w:t xml:space="preserve"> </w:t>
      </w:r>
      <w:r w:rsidR="004F1568" w:rsidRPr="004F1568">
        <w:rPr>
          <w:rFonts w:asciiTheme="minorHAnsi" w:hAnsiTheme="minorHAnsi" w:cstheme="minorHAnsi"/>
          <w:i/>
          <w:sz w:val="28"/>
          <w:szCs w:val="28"/>
        </w:rPr>
        <w:t>Did God Kill Jesus</w:t>
      </w:r>
      <w:r w:rsidR="00207F2A">
        <w:rPr>
          <w:rFonts w:asciiTheme="minorHAnsi" w:hAnsiTheme="minorHAnsi" w:cstheme="minorHAnsi"/>
          <w:sz w:val="28"/>
          <w:szCs w:val="28"/>
        </w:rPr>
        <w:t>?</w:t>
      </w:r>
      <w:r w:rsidR="00F729C7">
        <w:rPr>
          <w:rFonts w:asciiTheme="minorHAnsi" w:hAnsiTheme="minorHAnsi" w:cstheme="minorHAnsi"/>
          <w:sz w:val="28"/>
          <w:szCs w:val="28"/>
        </w:rPr>
        <w:t xml:space="preserve"> theologian</w:t>
      </w:r>
      <w:r w:rsidR="004F1568">
        <w:rPr>
          <w:rFonts w:asciiTheme="minorHAnsi" w:hAnsiTheme="minorHAnsi" w:cstheme="minorHAnsi"/>
          <w:sz w:val="28"/>
          <w:szCs w:val="28"/>
        </w:rPr>
        <w:t xml:space="preserve"> Tony Jones describes the distinction in these helpful terms:</w:t>
      </w:r>
    </w:p>
    <w:p w:rsidR="004F1568" w:rsidRDefault="004F1568" w:rsidP="004F1568">
      <w:pPr>
        <w:ind w:left="720"/>
        <w:rPr>
          <w:rFonts w:asciiTheme="minorHAnsi" w:hAnsiTheme="minorHAnsi" w:cstheme="minorHAnsi"/>
          <w:sz w:val="28"/>
          <w:szCs w:val="28"/>
        </w:rPr>
      </w:pPr>
      <w:r w:rsidRPr="004F1568">
        <w:rPr>
          <w:rFonts w:asciiTheme="minorHAnsi" w:hAnsiTheme="minorHAnsi" w:cstheme="minorHAnsi"/>
          <w:i/>
          <w:spacing w:val="-3"/>
          <w:sz w:val="28"/>
          <w:szCs w:val="28"/>
        </w:rPr>
        <w:t>Sin is an ailment. Sin is a chronic disease, and we all live with it. Some of us manage to live with it better, controlling the disease, and others among us struggle against sin but are controlled by it. And some of us it destroys. Behavior isn’t the disease; sin itself is the disease. That is, sin must be thought of as a condition rather than an activity.</w:t>
      </w:r>
      <w:r>
        <w:rPr>
          <w:rStyle w:val="EndnoteReference"/>
          <w:rFonts w:asciiTheme="minorHAnsi" w:hAnsiTheme="minorHAnsi" w:cstheme="minorHAnsi"/>
          <w:i/>
          <w:spacing w:val="-3"/>
          <w:sz w:val="28"/>
          <w:szCs w:val="28"/>
        </w:rPr>
        <w:endnoteReference w:id="1"/>
      </w:r>
      <w:r>
        <w:rPr>
          <w:spacing w:val="-3"/>
        </w:rPr>
        <w:t xml:space="preserve"> </w:t>
      </w:r>
    </w:p>
    <w:p w:rsidR="004110BA" w:rsidRPr="00564777" w:rsidRDefault="00F729C7">
      <w:pPr>
        <w:rPr>
          <w:rFonts w:asciiTheme="minorHAnsi" w:hAnsiTheme="minorHAnsi" w:cstheme="minorHAnsi"/>
          <w:sz w:val="28"/>
          <w:szCs w:val="28"/>
        </w:rPr>
      </w:pPr>
      <w:r>
        <w:rPr>
          <w:rFonts w:asciiTheme="minorHAnsi" w:hAnsiTheme="minorHAnsi" w:cstheme="minorHAnsi"/>
          <w:sz w:val="28"/>
          <w:szCs w:val="28"/>
        </w:rPr>
        <w:t xml:space="preserve">If </w:t>
      </w:r>
      <w:r w:rsidRPr="00F729C7">
        <w:rPr>
          <w:rFonts w:asciiTheme="minorHAnsi" w:hAnsiTheme="minorHAnsi" w:cstheme="minorHAnsi"/>
          <w:b/>
          <w:i/>
          <w:sz w:val="28"/>
          <w:szCs w:val="28"/>
        </w:rPr>
        <w:t>sin</w:t>
      </w:r>
      <w:r>
        <w:rPr>
          <w:rFonts w:asciiTheme="minorHAnsi" w:hAnsiTheme="minorHAnsi" w:cstheme="minorHAnsi"/>
          <w:sz w:val="28"/>
          <w:szCs w:val="28"/>
        </w:rPr>
        <w:t xml:space="preserve"> is the disease, then </w:t>
      </w:r>
      <w:r w:rsidRPr="00F729C7">
        <w:rPr>
          <w:rFonts w:asciiTheme="minorHAnsi" w:hAnsiTheme="minorHAnsi" w:cstheme="minorHAnsi"/>
          <w:b/>
          <w:i/>
          <w:sz w:val="28"/>
          <w:szCs w:val="28"/>
        </w:rPr>
        <w:t>sins</w:t>
      </w:r>
      <w:r>
        <w:rPr>
          <w:rFonts w:asciiTheme="minorHAnsi" w:hAnsiTheme="minorHAnsi" w:cstheme="minorHAnsi"/>
          <w:sz w:val="28"/>
          <w:szCs w:val="28"/>
        </w:rPr>
        <w:t xml:space="preserve"> are the symptoms. We try to manage the symptoms, but the underlying condition lies beyond our ability to cure. </w:t>
      </w:r>
      <w:r w:rsidR="00564777">
        <w:rPr>
          <w:rFonts w:asciiTheme="minorHAnsi" w:hAnsiTheme="minorHAnsi" w:cstheme="minorHAnsi"/>
          <w:sz w:val="28"/>
          <w:szCs w:val="28"/>
        </w:rPr>
        <w:t xml:space="preserve">As </w:t>
      </w:r>
      <w:r>
        <w:rPr>
          <w:rFonts w:asciiTheme="minorHAnsi" w:hAnsiTheme="minorHAnsi" w:cstheme="minorHAnsi"/>
          <w:sz w:val="28"/>
          <w:szCs w:val="28"/>
        </w:rPr>
        <w:t>Brian P</w:t>
      </w:r>
      <w:r w:rsidR="00564777">
        <w:rPr>
          <w:rFonts w:asciiTheme="minorHAnsi" w:hAnsiTheme="minorHAnsi" w:cstheme="minorHAnsi"/>
          <w:sz w:val="28"/>
          <w:szCs w:val="28"/>
        </w:rPr>
        <w:t xml:space="preserve">owers suggests, sin is like a mutated gene in our DNA; </w:t>
      </w:r>
      <w:r w:rsidR="00564777">
        <w:rPr>
          <w:rFonts w:asciiTheme="minorHAnsi" w:hAnsiTheme="minorHAnsi" w:cstheme="minorHAnsi"/>
          <w:spacing w:val="-3"/>
          <w:sz w:val="28"/>
          <w:szCs w:val="28"/>
        </w:rPr>
        <w:t>“</w:t>
      </w:r>
      <w:r w:rsidR="00564777" w:rsidRPr="008E3F64">
        <w:rPr>
          <w:rFonts w:asciiTheme="minorHAnsi" w:hAnsiTheme="minorHAnsi" w:cstheme="minorHAnsi"/>
          <w:i/>
          <w:spacing w:val="-3"/>
          <w:sz w:val="28"/>
          <w:szCs w:val="28"/>
        </w:rPr>
        <w:t>the body cannot simply heal this problem, because its natural processes have been distorted</w:t>
      </w:r>
      <w:r w:rsidR="00564777">
        <w:rPr>
          <w:rFonts w:asciiTheme="minorHAnsi" w:hAnsiTheme="minorHAnsi" w:cstheme="minorHAnsi"/>
          <w:spacing w:val="-3"/>
          <w:sz w:val="28"/>
          <w:szCs w:val="28"/>
        </w:rPr>
        <w:t>.”</w:t>
      </w:r>
      <w:r w:rsidR="00564777">
        <w:rPr>
          <w:rStyle w:val="EndnoteReference"/>
          <w:rFonts w:asciiTheme="minorHAnsi" w:hAnsiTheme="minorHAnsi" w:cstheme="minorHAnsi"/>
          <w:spacing w:val="-3"/>
          <w:sz w:val="28"/>
          <w:szCs w:val="28"/>
        </w:rPr>
        <w:endnoteReference w:id="2"/>
      </w:r>
      <w:r w:rsidR="00564777">
        <w:rPr>
          <w:rFonts w:asciiTheme="minorHAnsi" w:hAnsiTheme="minorHAnsi" w:cstheme="minorHAnsi"/>
          <w:sz w:val="28"/>
          <w:szCs w:val="28"/>
        </w:rPr>
        <w:t xml:space="preserve"> </w:t>
      </w:r>
      <w:r w:rsidR="00CF7035">
        <w:rPr>
          <w:rFonts w:asciiTheme="minorHAnsi" w:hAnsiTheme="minorHAnsi" w:cstheme="minorHAnsi"/>
          <w:sz w:val="28"/>
          <w:szCs w:val="28"/>
        </w:rPr>
        <w:t>Sin distorts our view of God and of ourselves so that w</w:t>
      </w:r>
      <w:r>
        <w:rPr>
          <w:rFonts w:asciiTheme="minorHAnsi" w:hAnsiTheme="minorHAnsi" w:cstheme="minorHAnsi"/>
          <w:sz w:val="28"/>
          <w:szCs w:val="28"/>
        </w:rPr>
        <w:t>e who are created in the image of God fail</w:t>
      </w:r>
      <w:bookmarkStart w:id="0" w:name="_GoBack"/>
      <w:bookmarkEnd w:id="0"/>
      <w:r>
        <w:rPr>
          <w:rFonts w:asciiTheme="minorHAnsi" w:hAnsiTheme="minorHAnsi" w:cstheme="minorHAnsi"/>
          <w:sz w:val="28"/>
          <w:szCs w:val="28"/>
        </w:rPr>
        <w:t xml:space="preserve"> to reflect that image </w:t>
      </w:r>
      <w:r w:rsidR="00564777">
        <w:rPr>
          <w:rFonts w:asciiTheme="minorHAnsi" w:hAnsiTheme="minorHAnsi" w:cstheme="minorHAnsi"/>
          <w:sz w:val="28"/>
          <w:szCs w:val="28"/>
        </w:rPr>
        <w:t>as God intended; we</w:t>
      </w:r>
      <w:r>
        <w:rPr>
          <w:rFonts w:asciiTheme="minorHAnsi" w:hAnsiTheme="minorHAnsi" w:cstheme="minorHAnsi"/>
          <w:sz w:val="28"/>
          <w:szCs w:val="28"/>
        </w:rPr>
        <w:t xml:space="preserve"> offer </w:t>
      </w:r>
      <w:r w:rsidR="00564777">
        <w:rPr>
          <w:rFonts w:asciiTheme="minorHAnsi" w:hAnsiTheme="minorHAnsi" w:cstheme="minorHAnsi"/>
          <w:sz w:val="28"/>
          <w:szCs w:val="28"/>
        </w:rPr>
        <w:t xml:space="preserve">only </w:t>
      </w:r>
      <w:r>
        <w:rPr>
          <w:rFonts w:asciiTheme="minorHAnsi" w:hAnsiTheme="minorHAnsi" w:cstheme="minorHAnsi"/>
          <w:sz w:val="28"/>
          <w:szCs w:val="28"/>
        </w:rPr>
        <w:t xml:space="preserve">a </w:t>
      </w:r>
      <w:r w:rsidR="00CF7035">
        <w:rPr>
          <w:rFonts w:asciiTheme="minorHAnsi" w:hAnsiTheme="minorHAnsi" w:cstheme="minorHAnsi"/>
          <w:sz w:val="28"/>
          <w:szCs w:val="28"/>
        </w:rPr>
        <w:t>distorted, tarnished</w:t>
      </w:r>
      <w:r w:rsidR="00564777">
        <w:rPr>
          <w:rFonts w:asciiTheme="minorHAnsi" w:hAnsiTheme="minorHAnsi" w:cstheme="minorHAnsi"/>
          <w:sz w:val="28"/>
          <w:szCs w:val="28"/>
        </w:rPr>
        <w:t xml:space="preserve"> image</w:t>
      </w:r>
      <w:r w:rsidR="00CF7035">
        <w:rPr>
          <w:rFonts w:asciiTheme="minorHAnsi" w:hAnsiTheme="minorHAnsi" w:cstheme="minorHAnsi"/>
          <w:sz w:val="28"/>
          <w:szCs w:val="28"/>
        </w:rPr>
        <w:t>,</w:t>
      </w:r>
      <w:r w:rsidR="00564777">
        <w:rPr>
          <w:rFonts w:asciiTheme="minorHAnsi" w:hAnsiTheme="minorHAnsi" w:cstheme="minorHAnsi"/>
          <w:sz w:val="28"/>
          <w:szCs w:val="28"/>
        </w:rPr>
        <w:t xml:space="preserve"> leading b</w:t>
      </w:r>
      <w:r w:rsidR="004F1568">
        <w:rPr>
          <w:rFonts w:asciiTheme="minorHAnsi" w:hAnsiTheme="minorHAnsi" w:cstheme="minorHAnsi"/>
          <w:sz w:val="28"/>
          <w:szCs w:val="28"/>
        </w:rPr>
        <w:t xml:space="preserve">iblical scholar and theologian </w:t>
      </w:r>
      <w:r>
        <w:rPr>
          <w:rFonts w:asciiTheme="minorHAnsi" w:hAnsiTheme="minorHAnsi" w:cstheme="minorHAnsi"/>
          <w:sz w:val="28"/>
          <w:szCs w:val="28"/>
        </w:rPr>
        <w:t>N. T.</w:t>
      </w:r>
      <w:r w:rsidR="004F1568">
        <w:rPr>
          <w:rFonts w:asciiTheme="minorHAnsi" w:hAnsiTheme="minorHAnsi" w:cstheme="minorHAnsi"/>
          <w:sz w:val="28"/>
          <w:szCs w:val="28"/>
        </w:rPr>
        <w:t xml:space="preserve"> Wright </w:t>
      </w:r>
      <w:r w:rsidR="00564777">
        <w:rPr>
          <w:rFonts w:asciiTheme="minorHAnsi" w:hAnsiTheme="minorHAnsi" w:cstheme="minorHAnsi"/>
          <w:sz w:val="28"/>
          <w:szCs w:val="28"/>
        </w:rPr>
        <w:t>to declare</w:t>
      </w:r>
      <w:r w:rsidR="004F1568">
        <w:rPr>
          <w:rFonts w:asciiTheme="minorHAnsi" w:hAnsiTheme="minorHAnsi" w:cstheme="minorHAnsi"/>
          <w:sz w:val="28"/>
          <w:szCs w:val="28"/>
        </w:rPr>
        <w:t xml:space="preserve">: </w:t>
      </w:r>
      <w:r w:rsidR="004F1568" w:rsidRPr="004F1568">
        <w:rPr>
          <w:rFonts w:asciiTheme="minorHAnsi" w:hAnsiTheme="minorHAnsi" w:cstheme="minorHAnsi"/>
          <w:spacing w:val="-3"/>
          <w:sz w:val="28"/>
          <w:szCs w:val="28"/>
        </w:rPr>
        <w:t>“</w:t>
      </w:r>
      <w:r w:rsidR="004F1568" w:rsidRPr="00F729C7">
        <w:rPr>
          <w:rFonts w:asciiTheme="minorHAnsi" w:hAnsiTheme="minorHAnsi" w:cstheme="minorHAnsi"/>
          <w:i/>
          <w:spacing w:val="-3"/>
          <w:sz w:val="28"/>
          <w:szCs w:val="28"/>
        </w:rPr>
        <w:t>Sin is not just ‘doing things God has forbidden.’ It is…the failure to be fully functioning, God-reflecting human beings</w:t>
      </w:r>
      <w:r w:rsidR="004F1568" w:rsidRPr="004F1568">
        <w:rPr>
          <w:rFonts w:asciiTheme="minorHAnsi" w:hAnsiTheme="minorHAnsi" w:cstheme="minorHAnsi"/>
          <w:spacing w:val="-3"/>
          <w:sz w:val="28"/>
          <w:szCs w:val="28"/>
        </w:rPr>
        <w:t>.”</w:t>
      </w:r>
      <w:r w:rsidR="004F1568">
        <w:rPr>
          <w:rStyle w:val="EndnoteReference"/>
          <w:rFonts w:asciiTheme="minorHAnsi" w:hAnsiTheme="minorHAnsi" w:cstheme="minorHAnsi"/>
          <w:spacing w:val="-3"/>
          <w:sz w:val="28"/>
          <w:szCs w:val="28"/>
        </w:rPr>
        <w:endnoteReference w:id="3"/>
      </w:r>
      <w:r w:rsidR="004F1568">
        <w:rPr>
          <w:spacing w:val="-3"/>
        </w:rPr>
        <w:t xml:space="preserve"> </w:t>
      </w:r>
      <w:r w:rsidR="00564777">
        <w:rPr>
          <w:spacing w:val="-3"/>
        </w:rPr>
        <w:t xml:space="preserve"> </w:t>
      </w:r>
      <w:r w:rsidR="00564777">
        <w:rPr>
          <w:rFonts w:asciiTheme="minorHAnsi" w:hAnsiTheme="minorHAnsi" w:cstheme="minorHAnsi"/>
          <w:spacing w:val="-3"/>
          <w:sz w:val="28"/>
          <w:szCs w:val="28"/>
        </w:rPr>
        <w:t>That is the reality of sin</w:t>
      </w:r>
      <w:r w:rsidR="00CF7035">
        <w:rPr>
          <w:rFonts w:asciiTheme="minorHAnsi" w:hAnsiTheme="minorHAnsi" w:cstheme="minorHAnsi"/>
          <w:spacing w:val="-3"/>
          <w:sz w:val="28"/>
          <w:szCs w:val="28"/>
        </w:rPr>
        <w:t xml:space="preserve"> – it keeps us from being the people God created us to be. Tha</w:t>
      </w:r>
      <w:r w:rsidR="00066E05">
        <w:rPr>
          <w:rFonts w:asciiTheme="minorHAnsi" w:hAnsiTheme="minorHAnsi" w:cstheme="minorHAnsi"/>
          <w:spacing w:val="-3"/>
          <w:sz w:val="28"/>
          <w:szCs w:val="28"/>
        </w:rPr>
        <w:t xml:space="preserve">t has been the reality </w:t>
      </w:r>
      <w:r w:rsidR="00027356">
        <w:rPr>
          <w:rFonts w:asciiTheme="minorHAnsi" w:hAnsiTheme="minorHAnsi" w:cstheme="minorHAnsi"/>
          <w:spacing w:val="-3"/>
          <w:sz w:val="28"/>
          <w:szCs w:val="28"/>
        </w:rPr>
        <w:t xml:space="preserve">for humankind for a long, </w:t>
      </w:r>
      <w:r w:rsidR="00066E05">
        <w:rPr>
          <w:rFonts w:asciiTheme="minorHAnsi" w:hAnsiTheme="minorHAnsi" w:cstheme="minorHAnsi"/>
          <w:spacing w:val="-3"/>
          <w:sz w:val="28"/>
          <w:szCs w:val="28"/>
        </w:rPr>
        <w:t>long time – since the very beginning</w:t>
      </w:r>
      <w:r w:rsidR="00564777">
        <w:rPr>
          <w:rFonts w:asciiTheme="minorHAnsi" w:hAnsiTheme="minorHAnsi" w:cstheme="minorHAnsi"/>
          <w:spacing w:val="-3"/>
          <w:sz w:val="28"/>
          <w:szCs w:val="28"/>
        </w:rPr>
        <w:t>!</w:t>
      </w:r>
    </w:p>
    <w:p w:rsidR="00564777" w:rsidRDefault="00564777">
      <w:pPr>
        <w:rPr>
          <w:rFonts w:asciiTheme="minorHAnsi" w:hAnsiTheme="minorHAnsi" w:cstheme="minorHAnsi"/>
          <w:sz w:val="28"/>
          <w:szCs w:val="28"/>
        </w:rPr>
      </w:pPr>
      <w:r>
        <w:rPr>
          <w:rFonts w:asciiTheme="minorHAnsi" w:hAnsiTheme="minorHAnsi" w:cstheme="minorHAnsi"/>
          <w:sz w:val="28"/>
          <w:szCs w:val="28"/>
        </w:rPr>
        <w:tab/>
      </w:r>
    </w:p>
    <w:p w:rsidR="00207F2A" w:rsidRDefault="00564777">
      <w:pPr>
        <w:rPr>
          <w:rFonts w:asciiTheme="minorHAnsi" w:hAnsiTheme="minorHAnsi" w:cstheme="minorHAnsi"/>
          <w:sz w:val="28"/>
          <w:szCs w:val="28"/>
        </w:rPr>
      </w:pPr>
      <w:r>
        <w:rPr>
          <w:rFonts w:asciiTheme="minorHAnsi" w:hAnsiTheme="minorHAnsi" w:cstheme="minorHAnsi"/>
          <w:sz w:val="28"/>
          <w:szCs w:val="28"/>
        </w:rPr>
        <w:tab/>
      </w:r>
      <w:r w:rsidR="00066E05">
        <w:rPr>
          <w:rFonts w:asciiTheme="minorHAnsi" w:hAnsiTheme="minorHAnsi" w:cstheme="minorHAnsi"/>
          <w:sz w:val="28"/>
          <w:szCs w:val="28"/>
        </w:rPr>
        <w:t>In the second story of creation in Genesis, God creates humankind from the dust of the earth; in Hebrew it is a word</w:t>
      </w:r>
      <w:r w:rsidR="00027356">
        <w:rPr>
          <w:rFonts w:asciiTheme="minorHAnsi" w:hAnsiTheme="minorHAnsi" w:cstheme="minorHAnsi"/>
          <w:sz w:val="28"/>
          <w:szCs w:val="28"/>
        </w:rPr>
        <w:t xml:space="preserve"> </w:t>
      </w:r>
      <w:r w:rsidR="00066E05">
        <w:rPr>
          <w:rFonts w:asciiTheme="minorHAnsi" w:hAnsiTheme="minorHAnsi" w:cstheme="minorHAnsi"/>
          <w:sz w:val="28"/>
          <w:szCs w:val="28"/>
        </w:rPr>
        <w:t xml:space="preserve">play, the </w:t>
      </w:r>
      <w:proofErr w:type="spellStart"/>
      <w:proofErr w:type="gramStart"/>
      <w:r w:rsidR="00066E05" w:rsidRPr="00066E05">
        <w:rPr>
          <w:rFonts w:asciiTheme="minorHAnsi" w:hAnsiTheme="minorHAnsi" w:cstheme="minorHAnsi"/>
          <w:i/>
          <w:sz w:val="28"/>
          <w:szCs w:val="28"/>
        </w:rPr>
        <w:t>adam</w:t>
      </w:r>
      <w:proofErr w:type="spellEnd"/>
      <w:proofErr w:type="gramEnd"/>
      <w:r w:rsidR="00066E05">
        <w:rPr>
          <w:rFonts w:asciiTheme="minorHAnsi" w:hAnsiTheme="minorHAnsi" w:cstheme="minorHAnsi"/>
          <w:sz w:val="28"/>
          <w:szCs w:val="28"/>
        </w:rPr>
        <w:t xml:space="preserve"> is created from the </w:t>
      </w:r>
      <w:proofErr w:type="spellStart"/>
      <w:r w:rsidR="00066E05" w:rsidRPr="00066E05">
        <w:rPr>
          <w:rFonts w:asciiTheme="minorHAnsi" w:hAnsiTheme="minorHAnsi" w:cstheme="minorHAnsi"/>
          <w:i/>
          <w:sz w:val="28"/>
          <w:szCs w:val="28"/>
        </w:rPr>
        <w:t>adamah</w:t>
      </w:r>
      <w:proofErr w:type="spellEnd"/>
      <w:r w:rsidR="00066E05">
        <w:rPr>
          <w:rFonts w:asciiTheme="minorHAnsi" w:hAnsiTheme="minorHAnsi" w:cstheme="minorHAnsi"/>
          <w:sz w:val="28"/>
          <w:szCs w:val="28"/>
        </w:rPr>
        <w:t>, the earth</w:t>
      </w:r>
      <w:r w:rsidR="00C31651">
        <w:rPr>
          <w:rFonts w:asciiTheme="minorHAnsi" w:hAnsiTheme="minorHAnsi" w:cstheme="minorHAnsi"/>
          <w:sz w:val="28"/>
          <w:szCs w:val="28"/>
        </w:rPr>
        <w:t>ling</w:t>
      </w:r>
      <w:r w:rsidR="00066E05">
        <w:rPr>
          <w:rFonts w:asciiTheme="minorHAnsi" w:hAnsiTheme="minorHAnsi" w:cstheme="minorHAnsi"/>
          <w:sz w:val="28"/>
          <w:szCs w:val="28"/>
        </w:rPr>
        <w:t xml:space="preserve"> from the earth. We are created out of the same basic elements as the rest of creation; we are not different from creation in substance, only in form and in purpose, created in the image of God to reflect that divine image</w:t>
      </w:r>
      <w:r w:rsidR="00207F2A">
        <w:rPr>
          <w:rFonts w:asciiTheme="minorHAnsi" w:hAnsiTheme="minorHAnsi" w:cstheme="minorHAnsi"/>
          <w:sz w:val="28"/>
          <w:szCs w:val="28"/>
        </w:rPr>
        <w:t>,</w:t>
      </w:r>
      <w:r w:rsidR="00066E05">
        <w:rPr>
          <w:rFonts w:asciiTheme="minorHAnsi" w:hAnsiTheme="minorHAnsi" w:cstheme="minorHAnsi"/>
          <w:sz w:val="28"/>
          <w:szCs w:val="28"/>
        </w:rPr>
        <w:t xml:space="preserve"> to care for all that God has created</w:t>
      </w:r>
      <w:r w:rsidR="00207F2A">
        <w:rPr>
          <w:rFonts w:asciiTheme="minorHAnsi" w:hAnsiTheme="minorHAnsi" w:cstheme="minorHAnsi"/>
          <w:sz w:val="28"/>
          <w:szCs w:val="28"/>
        </w:rPr>
        <w:t>, and to enjoy life in all its glorious wonder</w:t>
      </w:r>
      <w:r w:rsidR="00066E05">
        <w:rPr>
          <w:rFonts w:asciiTheme="minorHAnsi" w:hAnsiTheme="minorHAnsi" w:cstheme="minorHAnsi"/>
          <w:sz w:val="28"/>
          <w:szCs w:val="28"/>
        </w:rPr>
        <w:t>. Within Scripture God alone creates (</w:t>
      </w:r>
      <w:proofErr w:type="gramStart"/>
      <w:r w:rsidR="00066E05" w:rsidRPr="005F7583">
        <w:rPr>
          <w:rFonts w:asciiTheme="minorHAnsi" w:hAnsiTheme="minorHAnsi" w:cstheme="minorHAnsi"/>
          <w:i/>
          <w:sz w:val="28"/>
          <w:szCs w:val="28"/>
        </w:rPr>
        <w:t>bar</w:t>
      </w:r>
      <w:r w:rsidR="00066E05">
        <w:rPr>
          <w:rFonts w:asciiTheme="minorHAnsi" w:hAnsiTheme="minorHAnsi" w:cstheme="minorHAnsi"/>
          <w:sz w:val="28"/>
          <w:szCs w:val="28"/>
        </w:rPr>
        <w:t>a</w:t>
      </w:r>
      <w:proofErr w:type="gramEnd"/>
      <w:r w:rsidR="00066E05">
        <w:rPr>
          <w:rFonts w:asciiTheme="minorHAnsi" w:hAnsiTheme="minorHAnsi" w:cstheme="minorHAnsi"/>
          <w:sz w:val="28"/>
          <w:szCs w:val="28"/>
        </w:rPr>
        <w:t xml:space="preserve"> in Hebrew)</w:t>
      </w:r>
      <w:r w:rsidR="005F7583">
        <w:rPr>
          <w:rFonts w:asciiTheme="minorHAnsi" w:hAnsiTheme="minorHAnsi" w:cstheme="minorHAnsi"/>
          <w:sz w:val="28"/>
          <w:szCs w:val="28"/>
        </w:rPr>
        <w:t>; humans make</w:t>
      </w:r>
      <w:r w:rsidR="00CF7035">
        <w:rPr>
          <w:rFonts w:asciiTheme="minorHAnsi" w:hAnsiTheme="minorHAnsi" w:cstheme="minorHAnsi"/>
          <w:sz w:val="28"/>
          <w:szCs w:val="28"/>
        </w:rPr>
        <w:t>,</w:t>
      </w:r>
      <w:r w:rsidR="005F7583">
        <w:rPr>
          <w:rFonts w:asciiTheme="minorHAnsi" w:hAnsiTheme="minorHAnsi" w:cstheme="minorHAnsi"/>
          <w:sz w:val="28"/>
          <w:szCs w:val="28"/>
        </w:rPr>
        <w:t xml:space="preserve"> build</w:t>
      </w:r>
      <w:r w:rsidR="00CF7035">
        <w:rPr>
          <w:rFonts w:asciiTheme="minorHAnsi" w:hAnsiTheme="minorHAnsi" w:cstheme="minorHAnsi"/>
          <w:sz w:val="28"/>
          <w:szCs w:val="28"/>
        </w:rPr>
        <w:t>,</w:t>
      </w:r>
      <w:r w:rsidR="005F7583">
        <w:rPr>
          <w:rFonts w:asciiTheme="minorHAnsi" w:hAnsiTheme="minorHAnsi" w:cstheme="minorHAnsi"/>
          <w:sz w:val="28"/>
          <w:szCs w:val="28"/>
        </w:rPr>
        <w:t xml:space="preserve"> construct</w:t>
      </w:r>
      <w:r w:rsidR="00CF7035">
        <w:rPr>
          <w:rFonts w:asciiTheme="minorHAnsi" w:hAnsiTheme="minorHAnsi" w:cstheme="minorHAnsi"/>
          <w:sz w:val="28"/>
          <w:szCs w:val="28"/>
        </w:rPr>
        <w:t>,</w:t>
      </w:r>
      <w:r w:rsidR="005F7583">
        <w:rPr>
          <w:rFonts w:asciiTheme="minorHAnsi" w:hAnsiTheme="minorHAnsi" w:cstheme="minorHAnsi"/>
          <w:sz w:val="28"/>
          <w:szCs w:val="28"/>
        </w:rPr>
        <w:t xml:space="preserve"> and plant, but God alone </w:t>
      </w:r>
      <w:r w:rsidR="00C31651">
        <w:rPr>
          <w:rFonts w:asciiTheme="minorHAnsi" w:hAnsiTheme="minorHAnsi" w:cstheme="minorHAnsi"/>
          <w:sz w:val="28"/>
          <w:szCs w:val="28"/>
        </w:rPr>
        <w:t>creates</w:t>
      </w:r>
      <w:r w:rsidR="005F7583">
        <w:rPr>
          <w:rFonts w:asciiTheme="minorHAnsi" w:hAnsiTheme="minorHAnsi" w:cstheme="minorHAnsi"/>
          <w:sz w:val="28"/>
          <w:szCs w:val="28"/>
        </w:rPr>
        <w:t xml:space="preserve">. </w:t>
      </w:r>
      <w:r w:rsidR="00CF7035">
        <w:rPr>
          <w:rFonts w:asciiTheme="minorHAnsi" w:hAnsiTheme="minorHAnsi" w:cstheme="minorHAnsi"/>
          <w:sz w:val="28"/>
          <w:szCs w:val="28"/>
        </w:rPr>
        <w:t xml:space="preserve">And then </w:t>
      </w:r>
      <w:r w:rsidR="005F7583">
        <w:rPr>
          <w:rFonts w:asciiTheme="minorHAnsi" w:hAnsiTheme="minorHAnsi" w:cstheme="minorHAnsi"/>
          <w:sz w:val="28"/>
          <w:szCs w:val="28"/>
        </w:rPr>
        <w:t xml:space="preserve">God grants to </w:t>
      </w:r>
      <w:proofErr w:type="gramStart"/>
      <w:r w:rsidR="00CF7035">
        <w:rPr>
          <w:rFonts w:asciiTheme="minorHAnsi" w:hAnsiTheme="minorHAnsi" w:cstheme="minorHAnsi"/>
          <w:sz w:val="28"/>
          <w:szCs w:val="28"/>
        </w:rPr>
        <w:t>created</w:t>
      </w:r>
      <w:proofErr w:type="gramEnd"/>
      <w:r w:rsidR="00CF7035">
        <w:rPr>
          <w:rFonts w:asciiTheme="minorHAnsi" w:hAnsiTheme="minorHAnsi" w:cstheme="minorHAnsi"/>
          <w:sz w:val="28"/>
          <w:szCs w:val="28"/>
        </w:rPr>
        <w:t xml:space="preserve"> </w:t>
      </w:r>
      <w:r w:rsidR="005F7583">
        <w:rPr>
          <w:rFonts w:asciiTheme="minorHAnsi" w:hAnsiTheme="minorHAnsi" w:cstheme="minorHAnsi"/>
          <w:sz w:val="28"/>
          <w:szCs w:val="28"/>
        </w:rPr>
        <w:t xml:space="preserve">humankind free will to make choices, with guidance as to good and bad choices, but with no compulsion </w:t>
      </w:r>
      <w:r w:rsidR="005F7583">
        <w:rPr>
          <w:rFonts w:asciiTheme="minorHAnsi" w:hAnsiTheme="minorHAnsi" w:cstheme="minorHAnsi"/>
          <w:sz w:val="28"/>
          <w:szCs w:val="28"/>
        </w:rPr>
        <w:lastRenderedPageBreak/>
        <w:t xml:space="preserve">to choose the good. Why God would give us that power to choose is a divine mystery, but </w:t>
      </w:r>
      <w:r w:rsidR="00CF7035">
        <w:rPr>
          <w:rFonts w:asciiTheme="minorHAnsi" w:hAnsiTheme="minorHAnsi" w:cstheme="minorHAnsi"/>
          <w:sz w:val="28"/>
          <w:szCs w:val="28"/>
        </w:rPr>
        <w:t>t</w:t>
      </w:r>
      <w:r w:rsidR="00207F2A">
        <w:rPr>
          <w:rFonts w:asciiTheme="minorHAnsi" w:hAnsiTheme="minorHAnsi" w:cstheme="minorHAnsi"/>
          <w:sz w:val="28"/>
          <w:szCs w:val="28"/>
        </w:rPr>
        <w:t>hat is what God did</w:t>
      </w:r>
      <w:r w:rsidR="00CF7035">
        <w:rPr>
          <w:rFonts w:asciiTheme="minorHAnsi" w:hAnsiTheme="minorHAnsi" w:cstheme="minorHAnsi"/>
          <w:sz w:val="28"/>
          <w:szCs w:val="28"/>
        </w:rPr>
        <w:t>. Fo</w:t>
      </w:r>
      <w:r w:rsidR="00207F2A">
        <w:rPr>
          <w:rFonts w:asciiTheme="minorHAnsi" w:hAnsiTheme="minorHAnsi" w:cstheme="minorHAnsi"/>
          <w:sz w:val="28"/>
          <w:szCs w:val="28"/>
        </w:rPr>
        <w:t xml:space="preserve">r </w:t>
      </w:r>
      <w:r w:rsidR="00CF7035">
        <w:rPr>
          <w:rFonts w:asciiTheme="minorHAnsi" w:hAnsiTheme="minorHAnsi" w:cstheme="minorHAnsi"/>
          <w:sz w:val="28"/>
          <w:szCs w:val="28"/>
        </w:rPr>
        <w:t>better or worse, we choose</w:t>
      </w:r>
      <w:r w:rsidR="00207F2A">
        <w:rPr>
          <w:rFonts w:asciiTheme="minorHAnsi" w:hAnsiTheme="minorHAnsi" w:cstheme="minorHAnsi"/>
          <w:sz w:val="28"/>
          <w:szCs w:val="28"/>
        </w:rPr>
        <w:t>.</w:t>
      </w:r>
    </w:p>
    <w:p w:rsidR="00CF7035" w:rsidRDefault="00CF7035">
      <w:pPr>
        <w:rPr>
          <w:rFonts w:asciiTheme="minorHAnsi" w:hAnsiTheme="minorHAnsi" w:cstheme="minorHAnsi"/>
          <w:sz w:val="28"/>
          <w:szCs w:val="28"/>
        </w:rPr>
      </w:pPr>
    </w:p>
    <w:p w:rsidR="00C15EB6" w:rsidRDefault="00207F2A">
      <w:pPr>
        <w:rPr>
          <w:rFonts w:asciiTheme="minorHAnsi" w:hAnsiTheme="minorHAnsi" w:cstheme="minorHAnsi"/>
          <w:sz w:val="28"/>
          <w:szCs w:val="28"/>
        </w:rPr>
      </w:pPr>
      <w:r>
        <w:rPr>
          <w:rFonts w:asciiTheme="minorHAnsi" w:hAnsiTheme="minorHAnsi" w:cstheme="minorHAnsi"/>
          <w:sz w:val="28"/>
          <w:szCs w:val="28"/>
        </w:rPr>
        <w:tab/>
        <w:t>N</w:t>
      </w:r>
      <w:r w:rsidR="005F7583">
        <w:rPr>
          <w:rFonts w:asciiTheme="minorHAnsi" w:hAnsiTheme="minorHAnsi" w:cstheme="minorHAnsi"/>
          <w:sz w:val="28"/>
          <w:szCs w:val="28"/>
        </w:rPr>
        <w:t>ot being God</w:t>
      </w:r>
      <w:r w:rsidR="00027356">
        <w:rPr>
          <w:rFonts w:asciiTheme="minorHAnsi" w:hAnsiTheme="minorHAnsi" w:cstheme="minorHAnsi"/>
          <w:sz w:val="28"/>
          <w:szCs w:val="28"/>
        </w:rPr>
        <w:t>,</w:t>
      </w:r>
      <w:r>
        <w:rPr>
          <w:rFonts w:asciiTheme="minorHAnsi" w:hAnsiTheme="minorHAnsi" w:cstheme="minorHAnsi"/>
          <w:sz w:val="28"/>
          <w:szCs w:val="28"/>
        </w:rPr>
        <w:t xml:space="preserve"> humans </w:t>
      </w:r>
      <w:r w:rsidR="00CF7035">
        <w:rPr>
          <w:rFonts w:asciiTheme="minorHAnsi" w:hAnsiTheme="minorHAnsi" w:cstheme="minorHAnsi"/>
          <w:sz w:val="28"/>
          <w:szCs w:val="28"/>
        </w:rPr>
        <w:t>tend to</w:t>
      </w:r>
      <w:r>
        <w:rPr>
          <w:rFonts w:asciiTheme="minorHAnsi" w:hAnsiTheme="minorHAnsi" w:cstheme="minorHAnsi"/>
          <w:sz w:val="28"/>
          <w:szCs w:val="28"/>
        </w:rPr>
        <w:t xml:space="preserve"> choose badly</w:t>
      </w:r>
      <w:r w:rsidR="00CF7035">
        <w:rPr>
          <w:rFonts w:asciiTheme="minorHAnsi" w:hAnsiTheme="minorHAnsi" w:cstheme="minorHAnsi"/>
          <w:sz w:val="28"/>
          <w:szCs w:val="28"/>
        </w:rPr>
        <w:t>;</w:t>
      </w:r>
      <w:r w:rsidR="005F7583">
        <w:rPr>
          <w:rFonts w:asciiTheme="minorHAnsi" w:hAnsiTheme="minorHAnsi" w:cstheme="minorHAnsi"/>
          <w:sz w:val="28"/>
          <w:szCs w:val="28"/>
        </w:rPr>
        <w:t xml:space="preserve"> Adam and Eve </w:t>
      </w:r>
      <w:r w:rsidR="00CF7035">
        <w:rPr>
          <w:rFonts w:asciiTheme="minorHAnsi" w:hAnsiTheme="minorHAnsi" w:cstheme="minorHAnsi"/>
          <w:sz w:val="28"/>
          <w:szCs w:val="28"/>
        </w:rPr>
        <w:t xml:space="preserve">choose </w:t>
      </w:r>
      <w:r w:rsidR="005F7583">
        <w:rPr>
          <w:rFonts w:asciiTheme="minorHAnsi" w:hAnsiTheme="minorHAnsi" w:cstheme="minorHAnsi"/>
          <w:sz w:val="28"/>
          <w:szCs w:val="28"/>
        </w:rPr>
        <w:t xml:space="preserve">to eat the forbidden fruit of the only tree of the garden which was off limits to them. </w:t>
      </w:r>
      <w:r w:rsidR="00027356">
        <w:rPr>
          <w:rFonts w:asciiTheme="minorHAnsi" w:hAnsiTheme="minorHAnsi" w:cstheme="minorHAnsi"/>
          <w:sz w:val="28"/>
          <w:szCs w:val="28"/>
        </w:rPr>
        <w:t>The</w:t>
      </w:r>
      <w:r w:rsidR="00CF7035">
        <w:rPr>
          <w:rFonts w:asciiTheme="minorHAnsi" w:hAnsiTheme="minorHAnsi" w:cstheme="minorHAnsi"/>
          <w:sz w:val="28"/>
          <w:szCs w:val="28"/>
        </w:rPr>
        <w:t>n</w:t>
      </w:r>
      <w:r w:rsidR="00027356">
        <w:rPr>
          <w:rFonts w:asciiTheme="minorHAnsi" w:hAnsiTheme="minorHAnsi" w:cstheme="minorHAnsi"/>
          <w:sz w:val="28"/>
          <w:szCs w:val="28"/>
        </w:rPr>
        <w:t xml:space="preserve"> </w:t>
      </w:r>
      <w:r w:rsidR="00CF7035">
        <w:rPr>
          <w:rFonts w:asciiTheme="minorHAnsi" w:hAnsiTheme="minorHAnsi" w:cstheme="minorHAnsi"/>
          <w:sz w:val="28"/>
          <w:szCs w:val="28"/>
        </w:rPr>
        <w:t>they</w:t>
      </w:r>
      <w:r>
        <w:rPr>
          <w:rFonts w:asciiTheme="minorHAnsi" w:hAnsiTheme="minorHAnsi" w:cstheme="minorHAnsi"/>
          <w:sz w:val="28"/>
          <w:szCs w:val="28"/>
        </w:rPr>
        <w:t xml:space="preserve"> </w:t>
      </w:r>
      <w:r w:rsidR="00027356">
        <w:rPr>
          <w:rFonts w:asciiTheme="minorHAnsi" w:hAnsiTheme="minorHAnsi" w:cstheme="minorHAnsi"/>
          <w:sz w:val="28"/>
          <w:szCs w:val="28"/>
        </w:rPr>
        <w:t xml:space="preserve">compound their </w:t>
      </w:r>
      <w:r w:rsidR="00CF7035">
        <w:rPr>
          <w:rFonts w:asciiTheme="minorHAnsi" w:hAnsiTheme="minorHAnsi" w:cstheme="minorHAnsi"/>
          <w:sz w:val="28"/>
          <w:szCs w:val="28"/>
        </w:rPr>
        <w:t>problems</w:t>
      </w:r>
      <w:r w:rsidR="00027356">
        <w:rPr>
          <w:rFonts w:asciiTheme="minorHAnsi" w:hAnsiTheme="minorHAnsi" w:cstheme="minorHAnsi"/>
          <w:sz w:val="28"/>
          <w:szCs w:val="28"/>
        </w:rPr>
        <w:t xml:space="preserve"> by trying</w:t>
      </w:r>
      <w:r w:rsidR="005F7583">
        <w:rPr>
          <w:rFonts w:asciiTheme="minorHAnsi" w:hAnsiTheme="minorHAnsi" w:cstheme="minorHAnsi"/>
          <w:sz w:val="28"/>
          <w:szCs w:val="28"/>
        </w:rPr>
        <w:t xml:space="preserve"> to hide from G</w:t>
      </w:r>
      <w:r w:rsidR="00C31651">
        <w:rPr>
          <w:rFonts w:asciiTheme="minorHAnsi" w:hAnsiTheme="minorHAnsi" w:cstheme="minorHAnsi"/>
          <w:sz w:val="28"/>
          <w:szCs w:val="28"/>
        </w:rPr>
        <w:t xml:space="preserve">od and </w:t>
      </w:r>
      <w:r w:rsidR="00027356">
        <w:rPr>
          <w:rFonts w:asciiTheme="minorHAnsi" w:hAnsiTheme="minorHAnsi" w:cstheme="minorHAnsi"/>
          <w:sz w:val="28"/>
          <w:szCs w:val="28"/>
        </w:rPr>
        <w:t>engaging</w:t>
      </w:r>
      <w:r w:rsidR="005F7583">
        <w:rPr>
          <w:rFonts w:asciiTheme="minorHAnsi" w:hAnsiTheme="minorHAnsi" w:cstheme="minorHAnsi"/>
          <w:sz w:val="28"/>
          <w:szCs w:val="28"/>
        </w:rPr>
        <w:t xml:space="preserve"> in a blame game – </w:t>
      </w:r>
      <w:r w:rsidR="005F7583" w:rsidRPr="00027356">
        <w:rPr>
          <w:rFonts w:asciiTheme="minorHAnsi" w:hAnsiTheme="minorHAnsi" w:cstheme="minorHAnsi"/>
          <w:i/>
          <w:sz w:val="28"/>
          <w:szCs w:val="28"/>
        </w:rPr>
        <w:t xml:space="preserve">it was the woman YOU gave me; it was the serpent </w:t>
      </w:r>
      <w:r w:rsidR="005F7583">
        <w:rPr>
          <w:rFonts w:asciiTheme="minorHAnsi" w:hAnsiTheme="minorHAnsi" w:cstheme="minorHAnsi"/>
          <w:sz w:val="28"/>
          <w:szCs w:val="28"/>
        </w:rPr>
        <w:t>– rather than accept</w:t>
      </w:r>
      <w:r w:rsidR="00027356">
        <w:rPr>
          <w:rFonts w:asciiTheme="minorHAnsi" w:hAnsiTheme="minorHAnsi" w:cstheme="minorHAnsi"/>
          <w:sz w:val="28"/>
          <w:szCs w:val="28"/>
        </w:rPr>
        <w:t>ing</w:t>
      </w:r>
      <w:r w:rsidR="005F7583">
        <w:rPr>
          <w:rFonts w:asciiTheme="minorHAnsi" w:hAnsiTheme="minorHAnsi" w:cstheme="minorHAnsi"/>
          <w:sz w:val="28"/>
          <w:szCs w:val="28"/>
        </w:rPr>
        <w:t xml:space="preserve"> responsibility for their actions and confess</w:t>
      </w:r>
      <w:r w:rsidR="00027356">
        <w:rPr>
          <w:rFonts w:asciiTheme="minorHAnsi" w:hAnsiTheme="minorHAnsi" w:cstheme="minorHAnsi"/>
          <w:sz w:val="28"/>
          <w:szCs w:val="28"/>
        </w:rPr>
        <w:t>ing</w:t>
      </w:r>
      <w:r w:rsidR="005F7583">
        <w:rPr>
          <w:rFonts w:asciiTheme="minorHAnsi" w:hAnsiTheme="minorHAnsi" w:cstheme="minorHAnsi"/>
          <w:sz w:val="28"/>
          <w:szCs w:val="28"/>
        </w:rPr>
        <w:t xml:space="preserve"> their sins. The story of Adam and E</w:t>
      </w:r>
      <w:r w:rsidR="00027356">
        <w:rPr>
          <w:rFonts w:asciiTheme="minorHAnsi" w:hAnsiTheme="minorHAnsi" w:cstheme="minorHAnsi"/>
          <w:sz w:val="28"/>
          <w:szCs w:val="28"/>
        </w:rPr>
        <w:t xml:space="preserve">ve is the story of all </w:t>
      </w:r>
      <w:r w:rsidR="005F7583">
        <w:rPr>
          <w:rFonts w:asciiTheme="minorHAnsi" w:hAnsiTheme="minorHAnsi" w:cstheme="minorHAnsi"/>
          <w:sz w:val="28"/>
          <w:szCs w:val="28"/>
        </w:rPr>
        <w:t>humankind, including you and me; it is a story of disobedience, a story of rebellion</w:t>
      </w:r>
      <w:r w:rsidR="00027356">
        <w:rPr>
          <w:rFonts w:asciiTheme="minorHAnsi" w:hAnsiTheme="minorHAnsi" w:cstheme="minorHAnsi"/>
          <w:sz w:val="28"/>
          <w:szCs w:val="28"/>
        </w:rPr>
        <w:t xml:space="preserve"> against God</w:t>
      </w:r>
      <w:r w:rsidR="005F7583">
        <w:rPr>
          <w:rFonts w:asciiTheme="minorHAnsi" w:hAnsiTheme="minorHAnsi" w:cstheme="minorHAnsi"/>
          <w:sz w:val="28"/>
          <w:szCs w:val="28"/>
        </w:rPr>
        <w:t xml:space="preserve">, a story of disordered desires and </w:t>
      </w:r>
      <w:r w:rsidR="00C15EB6">
        <w:rPr>
          <w:rFonts w:asciiTheme="minorHAnsi" w:hAnsiTheme="minorHAnsi" w:cstheme="minorHAnsi"/>
          <w:sz w:val="28"/>
          <w:szCs w:val="28"/>
        </w:rPr>
        <w:t>misplaced love</w:t>
      </w:r>
      <w:r w:rsidR="00027356">
        <w:rPr>
          <w:rFonts w:asciiTheme="minorHAnsi" w:hAnsiTheme="minorHAnsi" w:cstheme="minorHAnsi"/>
          <w:sz w:val="28"/>
          <w:szCs w:val="28"/>
        </w:rPr>
        <w:t>s</w:t>
      </w:r>
      <w:r>
        <w:rPr>
          <w:rFonts w:asciiTheme="minorHAnsi" w:hAnsiTheme="minorHAnsi" w:cstheme="minorHAnsi"/>
          <w:sz w:val="28"/>
          <w:szCs w:val="28"/>
        </w:rPr>
        <w:t xml:space="preserve"> that lead to bad choices</w:t>
      </w:r>
      <w:r w:rsidR="00C15EB6">
        <w:rPr>
          <w:rFonts w:asciiTheme="minorHAnsi" w:hAnsiTheme="minorHAnsi" w:cstheme="minorHAnsi"/>
          <w:sz w:val="28"/>
          <w:szCs w:val="28"/>
        </w:rPr>
        <w:t xml:space="preserve">, a story of </w:t>
      </w:r>
      <w:r w:rsidR="005F7583">
        <w:rPr>
          <w:rFonts w:asciiTheme="minorHAnsi" w:hAnsiTheme="minorHAnsi" w:cstheme="minorHAnsi"/>
          <w:sz w:val="28"/>
          <w:szCs w:val="28"/>
        </w:rPr>
        <w:t>those created in the image of God who reflect a</w:t>
      </w:r>
      <w:r w:rsidR="00027356">
        <w:rPr>
          <w:rFonts w:asciiTheme="minorHAnsi" w:hAnsiTheme="minorHAnsi" w:cstheme="minorHAnsi"/>
          <w:sz w:val="28"/>
          <w:szCs w:val="28"/>
        </w:rPr>
        <w:t xml:space="preserve"> badly</w:t>
      </w:r>
      <w:r w:rsidR="005F7583">
        <w:rPr>
          <w:rFonts w:asciiTheme="minorHAnsi" w:hAnsiTheme="minorHAnsi" w:cstheme="minorHAnsi"/>
          <w:sz w:val="28"/>
          <w:szCs w:val="28"/>
        </w:rPr>
        <w:t xml:space="preserve"> tarnished image</w:t>
      </w:r>
      <w:r w:rsidR="00C15EB6">
        <w:rPr>
          <w:rFonts w:asciiTheme="minorHAnsi" w:hAnsiTheme="minorHAnsi" w:cstheme="minorHAnsi"/>
          <w:sz w:val="28"/>
          <w:szCs w:val="28"/>
        </w:rPr>
        <w:t>. It is</w:t>
      </w:r>
      <w:r w:rsidR="00027356">
        <w:rPr>
          <w:rFonts w:asciiTheme="minorHAnsi" w:hAnsiTheme="minorHAnsi" w:cstheme="minorHAnsi"/>
          <w:sz w:val="28"/>
          <w:szCs w:val="28"/>
        </w:rPr>
        <w:t>,</w:t>
      </w:r>
      <w:r w:rsidR="00C15EB6">
        <w:rPr>
          <w:rFonts w:asciiTheme="minorHAnsi" w:hAnsiTheme="minorHAnsi" w:cstheme="minorHAnsi"/>
          <w:sz w:val="28"/>
          <w:szCs w:val="28"/>
        </w:rPr>
        <w:t xml:space="preserve"> in short, a story of the sin that describes our human condition </w:t>
      </w:r>
      <w:r w:rsidR="00AF0A71">
        <w:rPr>
          <w:rFonts w:asciiTheme="minorHAnsi" w:hAnsiTheme="minorHAnsi" w:cstheme="minorHAnsi"/>
          <w:sz w:val="28"/>
          <w:szCs w:val="28"/>
        </w:rPr>
        <w:t xml:space="preserve">and leads to sins </w:t>
      </w:r>
      <w:r w:rsidR="00C15EB6">
        <w:rPr>
          <w:rFonts w:asciiTheme="minorHAnsi" w:hAnsiTheme="minorHAnsi" w:cstheme="minorHAnsi"/>
          <w:sz w:val="28"/>
          <w:szCs w:val="28"/>
        </w:rPr>
        <w:t xml:space="preserve">– a story that is retold in various forms across the pages of Scripture. </w:t>
      </w:r>
      <w:r w:rsidR="00AD19A4">
        <w:rPr>
          <w:rFonts w:asciiTheme="minorHAnsi" w:hAnsiTheme="minorHAnsi" w:cstheme="minorHAnsi"/>
          <w:sz w:val="28"/>
          <w:szCs w:val="28"/>
        </w:rPr>
        <w:t xml:space="preserve">So Cain kills Abel, Jacob steals his brother’s birthright, Joseph’s brothers sell him off to a traveling caravan, Noah has to build an ark because sin is so rampant that God is ready to scrap the whole project with a flood and start over again – and all that is just in Genesis! </w:t>
      </w:r>
      <w:proofErr w:type="gramStart"/>
      <w:r>
        <w:rPr>
          <w:rFonts w:asciiTheme="minorHAnsi" w:hAnsiTheme="minorHAnsi" w:cstheme="minorHAnsi"/>
          <w:sz w:val="28"/>
          <w:szCs w:val="28"/>
        </w:rPr>
        <w:t>W</w:t>
      </w:r>
      <w:r w:rsidR="00C15EB6">
        <w:rPr>
          <w:rFonts w:asciiTheme="minorHAnsi" w:hAnsiTheme="minorHAnsi" w:cstheme="minorHAnsi"/>
          <w:sz w:val="28"/>
          <w:szCs w:val="28"/>
        </w:rPr>
        <w:t xml:space="preserve">ere </w:t>
      </w:r>
      <w:r>
        <w:rPr>
          <w:rFonts w:asciiTheme="minorHAnsi" w:hAnsiTheme="minorHAnsi" w:cstheme="minorHAnsi"/>
          <w:sz w:val="28"/>
          <w:szCs w:val="28"/>
        </w:rPr>
        <w:t>that</w:t>
      </w:r>
      <w:proofErr w:type="gramEnd"/>
      <w:r>
        <w:rPr>
          <w:rFonts w:asciiTheme="minorHAnsi" w:hAnsiTheme="minorHAnsi" w:cstheme="minorHAnsi"/>
          <w:sz w:val="28"/>
          <w:szCs w:val="28"/>
        </w:rPr>
        <w:t xml:space="preserve"> the end of the story, </w:t>
      </w:r>
      <w:r w:rsidR="00C15EB6">
        <w:rPr>
          <w:rFonts w:asciiTheme="minorHAnsi" w:hAnsiTheme="minorHAnsi" w:cstheme="minorHAnsi"/>
          <w:sz w:val="28"/>
          <w:szCs w:val="28"/>
        </w:rPr>
        <w:t>we would have little reason to hope, for we cannot heal ourselves from that sinful infection.</w:t>
      </w:r>
      <w:r w:rsidR="00027356" w:rsidRPr="00027356">
        <w:rPr>
          <w:rFonts w:asciiTheme="minorHAnsi" w:hAnsiTheme="minorHAnsi" w:cstheme="minorHAnsi"/>
          <w:sz w:val="28"/>
          <w:szCs w:val="28"/>
        </w:rPr>
        <w:t xml:space="preserve"> </w:t>
      </w:r>
      <w:r w:rsidR="00027356">
        <w:rPr>
          <w:rFonts w:asciiTheme="minorHAnsi" w:hAnsiTheme="minorHAnsi" w:cstheme="minorHAnsi"/>
          <w:sz w:val="28"/>
          <w:szCs w:val="28"/>
        </w:rPr>
        <w:t>But that is not the end of the story</w:t>
      </w:r>
      <w:r w:rsidR="00C31651">
        <w:rPr>
          <w:rFonts w:asciiTheme="minorHAnsi" w:hAnsiTheme="minorHAnsi" w:cstheme="minorHAnsi"/>
          <w:sz w:val="28"/>
          <w:szCs w:val="28"/>
        </w:rPr>
        <w:t>; it is</w:t>
      </w:r>
      <w:r w:rsidR="00027356">
        <w:rPr>
          <w:rFonts w:asciiTheme="minorHAnsi" w:hAnsiTheme="minorHAnsi" w:cstheme="minorHAnsi"/>
          <w:sz w:val="28"/>
          <w:szCs w:val="28"/>
        </w:rPr>
        <w:t xml:space="preserve"> </w:t>
      </w:r>
      <w:r w:rsidR="00AF0A71">
        <w:rPr>
          <w:rFonts w:asciiTheme="minorHAnsi" w:hAnsiTheme="minorHAnsi" w:cstheme="minorHAnsi"/>
          <w:sz w:val="28"/>
          <w:szCs w:val="28"/>
        </w:rPr>
        <w:t>just</w:t>
      </w:r>
      <w:r w:rsidR="00027356">
        <w:rPr>
          <w:rFonts w:asciiTheme="minorHAnsi" w:hAnsiTheme="minorHAnsi" w:cstheme="minorHAnsi"/>
          <w:sz w:val="28"/>
          <w:szCs w:val="28"/>
        </w:rPr>
        <w:t xml:space="preserve"> the beginning!</w:t>
      </w:r>
      <w:r w:rsidR="00C15EB6">
        <w:rPr>
          <w:rFonts w:asciiTheme="minorHAnsi" w:hAnsiTheme="minorHAnsi" w:cstheme="minorHAnsi"/>
          <w:sz w:val="28"/>
          <w:szCs w:val="28"/>
        </w:rPr>
        <w:t xml:space="preserve"> </w:t>
      </w:r>
    </w:p>
    <w:p w:rsidR="00C15EB6" w:rsidRDefault="00C15EB6">
      <w:pPr>
        <w:rPr>
          <w:rFonts w:asciiTheme="minorHAnsi" w:hAnsiTheme="minorHAnsi" w:cstheme="minorHAnsi"/>
          <w:sz w:val="28"/>
          <w:szCs w:val="28"/>
        </w:rPr>
      </w:pPr>
    </w:p>
    <w:p w:rsidR="005F7583" w:rsidRDefault="00C15EB6">
      <w:pPr>
        <w:rPr>
          <w:rFonts w:asciiTheme="minorHAnsi" w:hAnsiTheme="minorHAnsi" w:cstheme="minorHAnsi"/>
          <w:sz w:val="28"/>
          <w:szCs w:val="28"/>
        </w:rPr>
      </w:pPr>
      <w:r>
        <w:rPr>
          <w:rFonts w:asciiTheme="minorHAnsi" w:hAnsiTheme="minorHAnsi" w:cstheme="minorHAnsi"/>
          <w:sz w:val="28"/>
          <w:szCs w:val="28"/>
        </w:rPr>
        <w:tab/>
        <w:t xml:space="preserve">In the </w:t>
      </w:r>
      <w:r w:rsidR="00AF0A71">
        <w:rPr>
          <w:rFonts w:asciiTheme="minorHAnsi" w:hAnsiTheme="minorHAnsi" w:cstheme="minorHAnsi"/>
          <w:sz w:val="28"/>
          <w:szCs w:val="28"/>
        </w:rPr>
        <w:t xml:space="preserve">subsequent pages of Scripture we </w:t>
      </w:r>
      <w:r>
        <w:rPr>
          <w:rFonts w:asciiTheme="minorHAnsi" w:hAnsiTheme="minorHAnsi" w:cstheme="minorHAnsi"/>
          <w:sz w:val="28"/>
          <w:szCs w:val="28"/>
        </w:rPr>
        <w:t>hear of God’s faithfulness that does not give up on us, G</w:t>
      </w:r>
      <w:r w:rsidR="00C31651">
        <w:rPr>
          <w:rFonts w:asciiTheme="minorHAnsi" w:hAnsiTheme="minorHAnsi" w:cstheme="minorHAnsi"/>
          <w:sz w:val="28"/>
          <w:szCs w:val="28"/>
        </w:rPr>
        <w:t xml:space="preserve">od’s forgiveness that offers </w:t>
      </w:r>
      <w:r>
        <w:rPr>
          <w:rFonts w:asciiTheme="minorHAnsi" w:hAnsiTheme="minorHAnsi" w:cstheme="minorHAnsi"/>
          <w:sz w:val="28"/>
          <w:szCs w:val="28"/>
        </w:rPr>
        <w:t>a fresh start, God’s love that refuses to let us go even when we are pushing God away. “</w:t>
      </w:r>
      <w:r w:rsidRPr="00C15EB6">
        <w:rPr>
          <w:rFonts w:asciiTheme="minorHAnsi" w:hAnsiTheme="minorHAnsi" w:cstheme="minorHAnsi"/>
          <w:i/>
          <w:sz w:val="28"/>
          <w:szCs w:val="28"/>
        </w:rPr>
        <w:t>Happy are those whose sins are forgi</w:t>
      </w:r>
      <w:r>
        <w:rPr>
          <w:rFonts w:asciiTheme="minorHAnsi" w:hAnsiTheme="minorHAnsi" w:cstheme="minorHAnsi"/>
          <w:sz w:val="28"/>
          <w:szCs w:val="28"/>
        </w:rPr>
        <w:t>ven,” sings the psalmist.</w:t>
      </w:r>
      <w:r w:rsidR="005F7583">
        <w:rPr>
          <w:rFonts w:asciiTheme="minorHAnsi" w:hAnsiTheme="minorHAnsi" w:cstheme="minorHAnsi"/>
          <w:sz w:val="28"/>
          <w:szCs w:val="28"/>
        </w:rPr>
        <w:t xml:space="preserve"> </w:t>
      </w:r>
      <w:r>
        <w:rPr>
          <w:rFonts w:asciiTheme="minorHAnsi" w:hAnsiTheme="minorHAnsi" w:cstheme="minorHAnsi"/>
          <w:sz w:val="28"/>
          <w:szCs w:val="28"/>
        </w:rPr>
        <w:t>“</w:t>
      </w:r>
      <w:r w:rsidRPr="00C15EB6">
        <w:rPr>
          <w:rFonts w:asciiTheme="minorHAnsi" w:hAnsiTheme="minorHAnsi" w:cstheme="minorHAnsi"/>
          <w:i/>
          <w:sz w:val="28"/>
          <w:szCs w:val="28"/>
        </w:rPr>
        <w:t>Happy are those whose wrongs are pardoned, those to whom the Lord imputes no wrong</w:t>
      </w:r>
      <w:r>
        <w:rPr>
          <w:rFonts w:asciiTheme="minorHAnsi" w:hAnsiTheme="minorHAnsi" w:cstheme="minorHAnsi"/>
          <w:sz w:val="28"/>
          <w:szCs w:val="28"/>
        </w:rPr>
        <w:t xml:space="preserve">.” Again and again we hear of God’s longing for the people to repent of their sins; again and again we hear the voices of prophets calling God’s people back to faithful paths. Again and again we hear that the steadfast love </w:t>
      </w:r>
      <w:r w:rsidR="00AD19A4">
        <w:rPr>
          <w:rFonts w:asciiTheme="minorHAnsi" w:hAnsiTheme="minorHAnsi" w:cstheme="minorHAnsi"/>
          <w:sz w:val="28"/>
          <w:szCs w:val="28"/>
        </w:rPr>
        <w:t>and mercy of the Lord endure</w:t>
      </w:r>
      <w:r>
        <w:rPr>
          <w:rFonts w:asciiTheme="minorHAnsi" w:hAnsiTheme="minorHAnsi" w:cstheme="minorHAnsi"/>
          <w:sz w:val="28"/>
          <w:szCs w:val="28"/>
        </w:rPr>
        <w:t xml:space="preserve"> forever</w:t>
      </w:r>
      <w:r w:rsidR="00BB3B79">
        <w:rPr>
          <w:rFonts w:asciiTheme="minorHAnsi" w:hAnsiTheme="minorHAnsi" w:cstheme="minorHAnsi"/>
          <w:sz w:val="28"/>
          <w:szCs w:val="28"/>
        </w:rPr>
        <w:t xml:space="preserve"> and God’s faithfulness is to all generation</w:t>
      </w:r>
      <w:r w:rsidR="00C31651">
        <w:rPr>
          <w:rFonts w:asciiTheme="minorHAnsi" w:hAnsiTheme="minorHAnsi" w:cstheme="minorHAnsi"/>
          <w:sz w:val="28"/>
          <w:szCs w:val="28"/>
        </w:rPr>
        <w:t>s</w:t>
      </w:r>
      <w:r w:rsidR="00BB3B79">
        <w:rPr>
          <w:rFonts w:asciiTheme="minorHAnsi" w:hAnsiTheme="minorHAnsi" w:cstheme="minorHAnsi"/>
          <w:sz w:val="28"/>
          <w:szCs w:val="28"/>
        </w:rPr>
        <w:t>. W</w:t>
      </w:r>
      <w:r>
        <w:rPr>
          <w:rFonts w:asciiTheme="minorHAnsi" w:hAnsiTheme="minorHAnsi" w:cstheme="minorHAnsi"/>
          <w:sz w:val="28"/>
          <w:szCs w:val="28"/>
        </w:rPr>
        <w:t xml:space="preserve">hile that is good news about our sins, there </w:t>
      </w:r>
      <w:r w:rsidR="00BB3B79">
        <w:rPr>
          <w:rFonts w:asciiTheme="minorHAnsi" w:hAnsiTheme="minorHAnsi" w:cstheme="minorHAnsi"/>
          <w:sz w:val="28"/>
          <w:szCs w:val="28"/>
        </w:rPr>
        <w:t xml:space="preserve">is little said about the </w:t>
      </w:r>
      <w:r>
        <w:rPr>
          <w:rFonts w:asciiTheme="minorHAnsi" w:hAnsiTheme="minorHAnsi" w:cstheme="minorHAnsi"/>
          <w:sz w:val="28"/>
          <w:szCs w:val="28"/>
        </w:rPr>
        <w:t xml:space="preserve">underlying condition of </w:t>
      </w:r>
      <w:r w:rsidRPr="00C15EB6">
        <w:rPr>
          <w:rFonts w:asciiTheme="minorHAnsi" w:hAnsiTheme="minorHAnsi" w:cstheme="minorHAnsi"/>
          <w:b/>
          <w:i/>
          <w:sz w:val="28"/>
          <w:szCs w:val="28"/>
        </w:rPr>
        <w:t>sin</w:t>
      </w:r>
      <w:r w:rsidR="00BB3B79">
        <w:rPr>
          <w:rFonts w:asciiTheme="minorHAnsi" w:hAnsiTheme="minorHAnsi" w:cstheme="minorHAnsi"/>
          <w:sz w:val="28"/>
          <w:szCs w:val="28"/>
        </w:rPr>
        <w:t xml:space="preserve"> which infects us – until Jesus comes</w:t>
      </w:r>
      <w:r w:rsidR="00C31651">
        <w:rPr>
          <w:rFonts w:asciiTheme="minorHAnsi" w:hAnsiTheme="minorHAnsi" w:cstheme="minorHAnsi"/>
          <w:sz w:val="28"/>
          <w:szCs w:val="28"/>
        </w:rPr>
        <w:t xml:space="preserve"> along</w:t>
      </w:r>
      <w:r w:rsidR="00BB3B79">
        <w:rPr>
          <w:rFonts w:asciiTheme="minorHAnsi" w:hAnsiTheme="minorHAnsi" w:cstheme="minorHAnsi"/>
          <w:sz w:val="28"/>
          <w:szCs w:val="28"/>
        </w:rPr>
        <w:t>, not only calling us to repent of our sins</w:t>
      </w:r>
      <w:r w:rsidR="00027356">
        <w:rPr>
          <w:rFonts w:asciiTheme="minorHAnsi" w:hAnsiTheme="minorHAnsi" w:cstheme="minorHAnsi"/>
          <w:sz w:val="28"/>
          <w:szCs w:val="28"/>
        </w:rPr>
        <w:t>,</w:t>
      </w:r>
      <w:r w:rsidR="00BB3B79">
        <w:rPr>
          <w:rFonts w:asciiTheme="minorHAnsi" w:hAnsiTheme="minorHAnsi" w:cstheme="minorHAnsi"/>
          <w:sz w:val="28"/>
          <w:szCs w:val="28"/>
        </w:rPr>
        <w:t xml:space="preserve"> but also proclaiming </w:t>
      </w:r>
      <w:r w:rsidR="00AF0A71">
        <w:rPr>
          <w:rFonts w:asciiTheme="minorHAnsi" w:hAnsiTheme="minorHAnsi" w:cstheme="minorHAnsi"/>
          <w:sz w:val="28"/>
          <w:szCs w:val="28"/>
        </w:rPr>
        <w:t xml:space="preserve">that he comes to heal us of </w:t>
      </w:r>
      <w:r w:rsidR="00BB3B79">
        <w:rPr>
          <w:rFonts w:asciiTheme="minorHAnsi" w:hAnsiTheme="minorHAnsi" w:cstheme="minorHAnsi"/>
          <w:sz w:val="28"/>
          <w:szCs w:val="28"/>
        </w:rPr>
        <w:t>sin</w:t>
      </w:r>
      <w:r w:rsidR="00AF0A71">
        <w:rPr>
          <w:rFonts w:asciiTheme="minorHAnsi" w:hAnsiTheme="minorHAnsi" w:cstheme="minorHAnsi"/>
          <w:sz w:val="28"/>
          <w:szCs w:val="28"/>
        </w:rPr>
        <w:t xml:space="preserve"> </w:t>
      </w:r>
      <w:r w:rsidR="00AD19A4">
        <w:rPr>
          <w:rFonts w:asciiTheme="minorHAnsi" w:hAnsiTheme="minorHAnsi" w:cstheme="minorHAnsi"/>
          <w:sz w:val="28"/>
          <w:szCs w:val="28"/>
        </w:rPr>
        <w:t xml:space="preserve">itself </w:t>
      </w:r>
      <w:r w:rsidR="00AF0A71">
        <w:rPr>
          <w:rFonts w:asciiTheme="minorHAnsi" w:hAnsiTheme="minorHAnsi" w:cstheme="minorHAnsi"/>
          <w:sz w:val="28"/>
          <w:szCs w:val="28"/>
        </w:rPr>
        <w:t>and</w:t>
      </w:r>
      <w:r w:rsidR="00BB3B79">
        <w:rPr>
          <w:rFonts w:asciiTheme="minorHAnsi" w:hAnsiTheme="minorHAnsi" w:cstheme="minorHAnsi"/>
          <w:sz w:val="28"/>
          <w:szCs w:val="28"/>
        </w:rPr>
        <w:t xml:space="preserve"> restore us to right relationship with God</w:t>
      </w:r>
      <w:r w:rsidR="00AF0A71">
        <w:rPr>
          <w:rFonts w:asciiTheme="minorHAnsi" w:hAnsiTheme="minorHAnsi" w:cstheme="minorHAnsi"/>
          <w:sz w:val="28"/>
          <w:szCs w:val="28"/>
        </w:rPr>
        <w:t>. In short</w:t>
      </w:r>
      <w:r w:rsidR="00027356">
        <w:rPr>
          <w:rFonts w:asciiTheme="minorHAnsi" w:hAnsiTheme="minorHAnsi" w:cstheme="minorHAnsi"/>
          <w:sz w:val="28"/>
          <w:szCs w:val="28"/>
        </w:rPr>
        <w:t xml:space="preserve">, </w:t>
      </w:r>
      <w:r w:rsidR="00AF0A71">
        <w:rPr>
          <w:rFonts w:asciiTheme="minorHAnsi" w:hAnsiTheme="minorHAnsi" w:cstheme="minorHAnsi"/>
          <w:sz w:val="28"/>
          <w:szCs w:val="28"/>
        </w:rPr>
        <w:t xml:space="preserve">he comes </w:t>
      </w:r>
      <w:r w:rsidR="00027356">
        <w:rPr>
          <w:rFonts w:asciiTheme="minorHAnsi" w:hAnsiTheme="minorHAnsi" w:cstheme="minorHAnsi"/>
          <w:sz w:val="28"/>
          <w:szCs w:val="28"/>
        </w:rPr>
        <w:t>to</w:t>
      </w:r>
      <w:r w:rsidR="00BB3B79">
        <w:rPr>
          <w:rFonts w:asciiTheme="minorHAnsi" w:hAnsiTheme="minorHAnsi" w:cstheme="minorHAnsi"/>
          <w:sz w:val="28"/>
          <w:szCs w:val="28"/>
        </w:rPr>
        <w:t xml:space="preserve"> save us</w:t>
      </w:r>
      <w:r w:rsidR="00AF0A71">
        <w:rPr>
          <w:rFonts w:asciiTheme="minorHAnsi" w:hAnsiTheme="minorHAnsi" w:cstheme="minorHAnsi"/>
          <w:sz w:val="28"/>
          <w:szCs w:val="28"/>
        </w:rPr>
        <w:t xml:space="preserve"> because we cannot save ourselves!</w:t>
      </w:r>
    </w:p>
    <w:p w:rsidR="00BB3B79" w:rsidRDefault="00BB3B79">
      <w:pPr>
        <w:rPr>
          <w:rFonts w:asciiTheme="minorHAnsi" w:hAnsiTheme="minorHAnsi" w:cstheme="minorHAnsi"/>
          <w:sz w:val="28"/>
          <w:szCs w:val="28"/>
        </w:rPr>
      </w:pPr>
    </w:p>
    <w:p w:rsidR="00BB3B79" w:rsidRDefault="00BB3B79">
      <w:pPr>
        <w:rPr>
          <w:rFonts w:asciiTheme="minorHAnsi" w:hAnsiTheme="minorHAnsi" w:cstheme="minorHAnsi"/>
          <w:sz w:val="28"/>
          <w:szCs w:val="28"/>
        </w:rPr>
      </w:pPr>
      <w:r>
        <w:rPr>
          <w:rFonts w:asciiTheme="minorHAnsi" w:hAnsiTheme="minorHAnsi" w:cstheme="minorHAnsi"/>
          <w:sz w:val="28"/>
          <w:szCs w:val="28"/>
        </w:rPr>
        <w:lastRenderedPageBreak/>
        <w:tab/>
        <w:t xml:space="preserve">In the portion of the letter to the Romans that we read this morning, Paul </w:t>
      </w:r>
      <w:r w:rsidR="00AF0A71">
        <w:rPr>
          <w:rFonts w:asciiTheme="minorHAnsi" w:hAnsiTheme="minorHAnsi" w:cstheme="minorHAnsi"/>
          <w:sz w:val="28"/>
          <w:szCs w:val="28"/>
        </w:rPr>
        <w:t xml:space="preserve">describes </w:t>
      </w:r>
      <w:r w:rsidR="0059663F">
        <w:rPr>
          <w:rFonts w:asciiTheme="minorHAnsi" w:hAnsiTheme="minorHAnsi" w:cstheme="minorHAnsi"/>
          <w:sz w:val="28"/>
          <w:szCs w:val="28"/>
        </w:rPr>
        <w:t xml:space="preserve">in one word </w:t>
      </w:r>
      <w:r w:rsidR="00AF0A71">
        <w:rPr>
          <w:rFonts w:asciiTheme="minorHAnsi" w:hAnsiTheme="minorHAnsi" w:cstheme="minorHAnsi"/>
          <w:sz w:val="28"/>
          <w:szCs w:val="28"/>
        </w:rPr>
        <w:t xml:space="preserve">God’s </w:t>
      </w:r>
      <w:r>
        <w:rPr>
          <w:rFonts w:asciiTheme="minorHAnsi" w:hAnsiTheme="minorHAnsi" w:cstheme="minorHAnsi"/>
          <w:sz w:val="28"/>
          <w:szCs w:val="28"/>
        </w:rPr>
        <w:t xml:space="preserve">response to that </w:t>
      </w:r>
      <w:r w:rsidR="00027356">
        <w:rPr>
          <w:rFonts w:asciiTheme="minorHAnsi" w:hAnsiTheme="minorHAnsi" w:cstheme="minorHAnsi"/>
          <w:sz w:val="28"/>
          <w:szCs w:val="28"/>
        </w:rPr>
        <w:t xml:space="preserve">long-standing </w:t>
      </w:r>
      <w:r>
        <w:rPr>
          <w:rFonts w:asciiTheme="minorHAnsi" w:hAnsiTheme="minorHAnsi" w:cstheme="minorHAnsi"/>
          <w:sz w:val="28"/>
          <w:szCs w:val="28"/>
        </w:rPr>
        <w:t>problem of sin: GRACE! God’s grace</w:t>
      </w:r>
      <w:r w:rsidR="003244FD">
        <w:rPr>
          <w:rFonts w:asciiTheme="minorHAnsi" w:hAnsiTheme="minorHAnsi" w:cstheme="minorHAnsi"/>
          <w:sz w:val="28"/>
          <w:szCs w:val="28"/>
        </w:rPr>
        <w:t xml:space="preserve">, extended to us </w:t>
      </w:r>
      <w:r>
        <w:rPr>
          <w:rFonts w:asciiTheme="minorHAnsi" w:hAnsiTheme="minorHAnsi" w:cstheme="minorHAnsi"/>
          <w:sz w:val="28"/>
          <w:szCs w:val="28"/>
        </w:rPr>
        <w:t xml:space="preserve">in Jesus Christ, </w:t>
      </w:r>
      <w:r w:rsidR="00C31651">
        <w:rPr>
          <w:rFonts w:asciiTheme="minorHAnsi" w:hAnsiTheme="minorHAnsi" w:cstheme="minorHAnsi"/>
          <w:sz w:val="28"/>
          <w:szCs w:val="28"/>
        </w:rPr>
        <w:t xml:space="preserve">addresses not only our sins, but also that underlying condition of sin. </w:t>
      </w:r>
      <w:r w:rsidR="0059663F">
        <w:rPr>
          <w:rFonts w:asciiTheme="minorHAnsi" w:hAnsiTheme="minorHAnsi" w:cstheme="minorHAnsi"/>
          <w:sz w:val="28"/>
          <w:szCs w:val="28"/>
        </w:rPr>
        <w:t xml:space="preserve">He restores us to right relationship with God by healing that plague of sin that distorts who we are. And in so doing, he grants us life, abundant life, hope-filled life, eternal life! For, </w:t>
      </w:r>
      <w:r w:rsidR="00C31651">
        <w:rPr>
          <w:rFonts w:asciiTheme="minorHAnsi" w:hAnsiTheme="minorHAnsi" w:cstheme="minorHAnsi"/>
          <w:sz w:val="28"/>
          <w:szCs w:val="28"/>
        </w:rPr>
        <w:t xml:space="preserve">God’s grace </w:t>
      </w:r>
      <w:r>
        <w:rPr>
          <w:rFonts w:asciiTheme="minorHAnsi" w:hAnsiTheme="minorHAnsi" w:cstheme="minorHAnsi"/>
          <w:sz w:val="28"/>
          <w:szCs w:val="28"/>
        </w:rPr>
        <w:t>is more potent than sin</w:t>
      </w:r>
      <w:r w:rsidR="0059663F">
        <w:rPr>
          <w:rFonts w:asciiTheme="minorHAnsi" w:hAnsiTheme="minorHAnsi" w:cstheme="minorHAnsi"/>
          <w:sz w:val="28"/>
          <w:szCs w:val="28"/>
        </w:rPr>
        <w:t>, a sufficient remedy for any and all of us, no matter how egregious our sins</w:t>
      </w:r>
      <w:r w:rsidR="00AD19A4">
        <w:rPr>
          <w:rFonts w:asciiTheme="minorHAnsi" w:hAnsiTheme="minorHAnsi" w:cstheme="minorHAnsi"/>
          <w:sz w:val="28"/>
          <w:szCs w:val="28"/>
        </w:rPr>
        <w:t xml:space="preserve"> may be</w:t>
      </w:r>
      <w:r>
        <w:rPr>
          <w:rFonts w:asciiTheme="minorHAnsi" w:hAnsiTheme="minorHAnsi" w:cstheme="minorHAnsi"/>
          <w:sz w:val="28"/>
          <w:szCs w:val="28"/>
        </w:rPr>
        <w:t xml:space="preserve">. Adam may be the archetype for </w:t>
      </w:r>
      <w:r w:rsidR="00DF77C5">
        <w:rPr>
          <w:rFonts w:asciiTheme="minorHAnsi" w:hAnsiTheme="minorHAnsi" w:cstheme="minorHAnsi"/>
          <w:sz w:val="28"/>
          <w:szCs w:val="28"/>
        </w:rPr>
        <w:t>fallen</w:t>
      </w:r>
      <w:r>
        <w:rPr>
          <w:rFonts w:asciiTheme="minorHAnsi" w:hAnsiTheme="minorHAnsi" w:cstheme="minorHAnsi"/>
          <w:sz w:val="28"/>
          <w:szCs w:val="28"/>
        </w:rPr>
        <w:t xml:space="preserve"> humankind, </w:t>
      </w:r>
      <w:r w:rsidR="00027356">
        <w:rPr>
          <w:rFonts w:asciiTheme="minorHAnsi" w:hAnsiTheme="minorHAnsi" w:cstheme="minorHAnsi"/>
          <w:sz w:val="28"/>
          <w:szCs w:val="28"/>
        </w:rPr>
        <w:t xml:space="preserve">but </w:t>
      </w:r>
      <w:r>
        <w:rPr>
          <w:rFonts w:asciiTheme="minorHAnsi" w:hAnsiTheme="minorHAnsi" w:cstheme="minorHAnsi"/>
          <w:sz w:val="28"/>
          <w:szCs w:val="28"/>
        </w:rPr>
        <w:t>C</w:t>
      </w:r>
      <w:r w:rsidR="00027356">
        <w:rPr>
          <w:rFonts w:asciiTheme="minorHAnsi" w:hAnsiTheme="minorHAnsi" w:cstheme="minorHAnsi"/>
          <w:sz w:val="28"/>
          <w:szCs w:val="28"/>
        </w:rPr>
        <w:t xml:space="preserve">hrist is </w:t>
      </w:r>
      <w:r w:rsidR="00DF77C5">
        <w:rPr>
          <w:rFonts w:asciiTheme="minorHAnsi" w:hAnsiTheme="minorHAnsi" w:cstheme="minorHAnsi"/>
          <w:sz w:val="28"/>
          <w:szCs w:val="28"/>
        </w:rPr>
        <w:t>the</w:t>
      </w:r>
      <w:r>
        <w:rPr>
          <w:rFonts w:asciiTheme="minorHAnsi" w:hAnsiTheme="minorHAnsi" w:cstheme="minorHAnsi"/>
          <w:sz w:val="28"/>
          <w:szCs w:val="28"/>
        </w:rPr>
        <w:t xml:space="preserve"> archetype for </w:t>
      </w:r>
      <w:r w:rsidR="005D3561">
        <w:rPr>
          <w:rFonts w:asciiTheme="minorHAnsi" w:hAnsiTheme="minorHAnsi" w:cstheme="minorHAnsi"/>
          <w:sz w:val="28"/>
          <w:szCs w:val="28"/>
        </w:rPr>
        <w:t>how God intends humanity to be</w:t>
      </w:r>
      <w:r w:rsidR="00DF77C5">
        <w:rPr>
          <w:rFonts w:asciiTheme="minorHAnsi" w:hAnsiTheme="minorHAnsi" w:cstheme="minorHAnsi"/>
          <w:sz w:val="28"/>
          <w:szCs w:val="28"/>
        </w:rPr>
        <w:t>:</w:t>
      </w:r>
      <w:r w:rsidR="005D3561">
        <w:rPr>
          <w:rFonts w:asciiTheme="minorHAnsi" w:hAnsiTheme="minorHAnsi" w:cstheme="minorHAnsi"/>
          <w:sz w:val="28"/>
          <w:szCs w:val="28"/>
        </w:rPr>
        <w:t xml:space="preserve"> faithful, loving, righteous, </w:t>
      </w:r>
      <w:r w:rsidR="00DF77C5">
        <w:rPr>
          <w:rFonts w:asciiTheme="minorHAnsi" w:hAnsiTheme="minorHAnsi" w:cstheme="minorHAnsi"/>
          <w:sz w:val="28"/>
          <w:szCs w:val="28"/>
        </w:rPr>
        <w:t xml:space="preserve">self-sacrificing, </w:t>
      </w:r>
      <w:proofErr w:type="gramStart"/>
      <w:r w:rsidR="005D3561">
        <w:rPr>
          <w:rFonts w:asciiTheme="minorHAnsi" w:hAnsiTheme="minorHAnsi" w:cstheme="minorHAnsi"/>
          <w:sz w:val="28"/>
          <w:szCs w:val="28"/>
        </w:rPr>
        <w:t>obedient</w:t>
      </w:r>
      <w:proofErr w:type="gramEnd"/>
      <w:r w:rsidR="005D3561">
        <w:rPr>
          <w:rFonts w:asciiTheme="minorHAnsi" w:hAnsiTheme="minorHAnsi" w:cstheme="minorHAnsi"/>
          <w:sz w:val="28"/>
          <w:szCs w:val="28"/>
        </w:rPr>
        <w:t xml:space="preserve"> to God even in death. “Just as by the one man’s disobedience the many were made sinners, so by the one man’s obedience the many will be made righteous,” writes Paul. “Where sin increased, grace abounded all the more!” In Christ God responds not just to the problem of our sins</w:t>
      </w:r>
      <w:r w:rsidR="00DF77C5">
        <w:rPr>
          <w:rFonts w:asciiTheme="minorHAnsi" w:hAnsiTheme="minorHAnsi" w:cstheme="minorHAnsi"/>
          <w:sz w:val="28"/>
          <w:szCs w:val="28"/>
        </w:rPr>
        <w:t>,</w:t>
      </w:r>
      <w:r w:rsidR="005D3561">
        <w:rPr>
          <w:rFonts w:asciiTheme="minorHAnsi" w:hAnsiTheme="minorHAnsi" w:cstheme="minorHAnsi"/>
          <w:sz w:val="28"/>
          <w:szCs w:val="28"/>
        </w:rPr>
        <w:t xml:space="preserve"> but </w:t>
      </w:r>
      <w:r w:rsidR="00C5617D">
        <w:rPr>
          <w:rFonts w:asciiTheme="minorHAnsi" w:hAnsiTheme="minorHAnsi" w:cstheme="minorHAnsi"/>
          <w:sz w:val="28"/>
          <w:szCs w:val="28"/>
        </w:rPr>
        <w:t xml:space="preserve">also </w:t>
      </w:r>
      <w:r w:rsidR="005D3561">
        <w:rPr>
          <w:rFonts w:asciiTheme="minorHAnsi" w:hAnsiTheme="minorHAnsi" w:cstheme="minorHAnsi"/>
          <w:sz w:val="28"/>
          <w:szCs w:val="28"/>
        </w:rPr>
        <w:t>to the underlying problem of sin</w:t>
      </w:r>
      <w:r w:rsidR="006A2787">
        <w:rPr>
          <w:rFonts w:asciiTheme="minorHAnsi" w:hAnsiTheme="minorHAnsi" w:cstheme="minorHAnsi"/>
          <w:sz w:val="28"/>
          <w:szCs w:val="28"/>
        </w:rPr>
        <w:t>, knowing</w:t>
      </w:r>
      <w:r w:rsidR="003244FD">
        <w:rPr>
          <w:rFonts w:asciiTheme="minorHAnsi" w:hAnsiTheme="minorHAnsi" w:cstheme="minorHAnsi"/>
          <w:sz w:val="28"/>
          <w:szCs w:val="28"/>
        </w:rPr>
        <w:t xml:space="preserve"> </w:t>
      </w:r>
      <w:proofErr w:type="gramStart"/>
      <w:r w:rsidR="003244FD">
        <w:rPr>
          <w:rFonts w:asciiTheme="minorHAnsi" w:hAnsiTheme="minorHAnsi" w:cstheme="minorHAnsi"/>
          <w:sz w:val="28"/>
          <w:szCs w:val="28"/>
        </w:rPr>
        <w:t>that we could not</w:t>
      </w:r>
      <w:r w:rsidR="00C5617D">
        <w:rPr>
          <w:rFonts w:asciiTheme="minorHAnsi" w:hAnsiTheme="minorHAnsi" w:cstheme="minorHAnsi"/>
          <w:sz w:val="28"/>
          <w:szCs w:val="28"/>
        </w:rPr>
        <w:t>, cannot,</w:t>
      </w:r>
      <w:r w:rsidR="003244FD">
        <w:rPr>
          <w:rFonts w:asciiTheme="minorHAnsi" w:hAnsiTheme="minorHAnsi" w:cstheme="minorHAnsi"/>
          <w:sz w:val="28"/>
          <w:szCs w:val="28"/>
        </w:rPr>
        <w:t xml:space="preserve"> solve </w:t>
      </w:r>
      <w:r w:rsidR="006A2787">
        <w:rPr>
          <w:rFonts w:asciiTheme="minorHAnsi" w:hAnsiTheme="minorHAnsi" w:cstheme="minorHAnsi"/>
          <w:sz w:val="28"/>
          <w:szCs w:val="28"/>
        </w:rPr>
        <w:t xml:space="preserve">it </w:t>
      </w:r>
      <w:r w:rsidR="003244FD">
        <w:rPr>
          <w:rFonts w:asciiTheme="minorHAnsi" w:hAnsiTheme="minorHAnsi" w:cstheme="minorHAnsi"/>
          <w:sz w:val="28"/>
          <w:szCs w:val="28"/>
        </w:rPr>
        <w:t>on our own</w:t>
      </w:r>
      <w:proofErr w:type="gramEnd"/>
      <w:r w:rsidR="005D3561">
        <w:rPr>
          <w:rFonts w:asciiTheme="minorHAnsi" w:hAnsiTheme="minorHAnsi" w:cstheme="minorHAnsi"/>
          <w:sz w:val="28"/>
          <w:szCs w:val="28"/>
        </w:rPr>
        <w:t xml:space="preserve">! </w:t>
      </w:r>
      <w:r w:rsidR="00AF0A71">
        <w:rPr>
          <w:rFonts w:asciiTheme="minorHAnsi" w:hAnsiTheme="minorHAnsi" w:cstheme="minorHAnsi"/>
          <w:sz w:val="28"/>
          <w:szCs w:val="28"/>
        </w:rPr>
        <w:t>I</w:t>
      </w:r>
      <w:r w:rsidR="00DF77C5">
        <w:rPr>
          <w:rFonts w:asciiTheme="minorHAnsi" w:hAnsiTheme="minorHAnsi" w:cstheme="minorHAnsi"/>
          <w:sz w:val="28"/>
          <w:szCs w:val="28"/>
        </w:rPr>
        <w:t>n that promise is our hope!</w:t>
      </w:r>
    </w:p>
    <w:p w:rsidR="003244FD" w:rsidRDefault="003244FD">
      <w:pPr>
        <w:rPr>
          <w:rFonts w:asciiTheme="minorHAnsi" w:hAnsiTheme="minorHAnsi" w:cstheme="minorHAnsi"/>
          <w:sz w:val="28"/>
          <w:szCs w:val="28"/>
        </w:rPr>
      </w:pPr>
    </w:p>
    <w:p w:rsidR="00C5617D" w:rsidRPr="00C5617D" w:rsidRDefault="003244FD" w:rsidP="00C5617D">
      <w:pPr>
        <w:suppressAutoHyphens/>
        <w:rPr>
          <w:rFonts w:asciiTheme="minorHAnsi" w:hAnsiTheme="minorHAnsi" w:cstheme="minorHAnsi"/>
          <w:spacing w:val="-3"/>
          <w:sz w:val="28"/>
          <w:szCs w:val="28"/>
        </w:rPr>
      </w:pPr>
      <w:r>
        <w:rPr>
          <w:rFonts w:asciiTheme="minorHAnsi" w:hAnsiTheme="minorHAnsi" w:cstheme="minorHAnsi"/>
          <w:sz w:val="28"/>
          <w:szCs w:val="28"/>
        </w:rPr>
        <w:tab/>
      </w:r>
      <w:proofErr w:type="gramStart"/>
      <w:r w:rsidR="00AF0A71">
        <w:rPr>
          <w:rFonts w:asciiTheme="minorHAnsi" w:hAnsiTheme="minorHAnsi" w:cstheme="minorHAnsi"/>
          <w:sz w:val="28"/>
          <w:szCs w:val="28"/>
        </w:rPr>
        <w:t>That hope</w:t>
      </w:r>
      <w:proofErr w:type="gramEnd"/>
      <w:r w:rsidR="00AF0A71">
        <w:rPr>
          <w:rFonts w:asciiTheme="minorHAnsi" w:hAnsiTheme="minorHAnsi" w:cstheme="minorHAnsi"/>
          <w:sz w:val="28"/>
          <w:szCs w:val="28"/>
        </w:rPr>
        <w:t xml:space="preserve"> journeys with us through these forty days. </w:t>
      </w:r>
      <w:r>
        <w:rPr>
          <w:rFonts w:asciiTheme="minorHAnsi" w:hAnsiTheme="minorHAnsi" w:cstheme="minorHAnsi"/>
          <w:sz w:val="28"/>
          <w:szCs w:val="28"/>
        </w:rPr>
        <w:t xml:space="preserve">Lent </w:t>
      </w:r>
      <w:r w:rsidR="00C5617D">
        <w:rPr>
          <w:rFonts w:asciiTheme="minorHAnsi" w:hAnsiTheme="minorHAnsi" w:cstheme="minorHAnsi"/>
          <w:sz w:val="28"/>
          <w:szCs w:val="28"/>
        </w:rPr>
        <w:t>is a season to re</w:t>
      </w:r>
      <w:r w:rsidR="00DF77C5">
        <w:rPr>
          <w:rFonts w:asciiTheme="minorHAnsi" w:hAnsiTheme="minorHAnsi" w:cstheme="minorHAnsi"/>
          <w:sz w:val="28"/>
          <w:szCs w:val="28"/>
        </w:rPr>
        <w:t xml:space="preserve">pent of </w:t>
      </w:r>
      <w:r w:rsidR="00C5617D">
        <w:rPr>
          <w:rFonts w:asciiTheme="minorHAnsi" w:hAnsiTheme="minorHAnsi" w:cstheme="minorHAnsi"/>
          <w:sz w:val="28"/>
          <w:szCs w:val="28"/>
        </w:rPr>
        <w:t>our</w:t>
      </w:r>
      <w:r w:rsidR="00DF77C5">
        <w:rPr>
          <w:rFonts w:asciiTheme="minorHAnsi" w:hAnsiTheme="minorHAnsi" w:cstheme="minorHAnsi"/>
          <w:sz w:val="28"/>
          <w:szCs w:val="28"/>
        </w:rPr>
        <w:t xml:space="preserve"> </w:t>
      </w:r>
      <w:r w:rsidR="00C5617D">
        <w:rPr>
          <w:rFonts w:asciiTheme="minorHAnsi" w:hAnsiTheme="minorHAnsi" w:cstheme="minorHAnsi"/>
          <w:sz w:val="28"/>
          <w:szCs w:val="28"/>
        </w:rPr>
        <w:t>sins and</w:t>
      </w:r>
      <w:r w:rsidR="00DF77C5">
        <w:rPr>
          <w:rFonts w:asciiTheme="minorHAnsi" w:hAnsiTheme="minorHAnsi" w:cstheme="minorHAnsi"/>
          <w:sz w:val="28"/>
          <w:szCs w:val="28"/>
        </w:rPr>
        <w:t xml:space="preserve"> reflect</w:t>
      </w:r>
      <w:r w:rsidR="00C5617D">
        <w:rPr>
          <w:rFonts w:asciiTheme="minorHAnsi" w:hAnsiTheme="minorHAnsi" w:cstheme="minorHAnsi"/>
          <w:sz w:val="28"/>
          <w:szCs w:val="28"/>
        </w:rPr>
        <w:t xml:space="preserve"> on the sin that infects us. It is a season to recognize who we </w:t>
      </w:r>
      <w:r w:rsidR="0059663F">
        <w:rPr>
          <w:rFonts w:asciiTheme="minorHAnsi" w:hAnsiTheme="minorHAnsi" w:cstheme="minorHAnsi"/>
          <w:sz w:val="28"/>
          <w:szCs w:val="28"/>
        </w:rPr>
        <w:t xml:space="preserve">really </w:t>
      </w:r>
      <w:r w:rsidR="00C5617D">
        <w:rPr>
          <w:rFonts w:asciiTheme="minorHAnsi" w:hAnsiTheme="minorHAnsi" w:cstheme="minorHAnsi"/>
          <w:sz w:val="28"/>
          <w:szCs w:val="28"/>
        </w:rPr>
        <w:t>are and who we have failed to be</w:t>
      </w:r>
      <w:r w:rsidR="00DF77C5">
        <w:rPr>
          <w:rFonts w:asciiTheme="minorHAnsi" w:hAnsiTheme="minorHAnsi" w:cstheme="minorHAnsi"/>
          <w:sz w:val="28"/>
          <w:szCs w:val="28"/>
        </w:rPr>
        <w:t xml:space="preserve"> as those who reflect </w:t>
      </w:r>
      <w:r w:rsidR="00AF0A71">
        <w:rPr>
          <w:rFonts w:asciiTheme="minorHAnsi" w:hAnsiTheme="minorHAnsi" w:cstheme="minorHAnsi"/>
          <w:sz w:val="28"/>
          <w:szCs w:val="28"/>
        </w:rPr>
        <w:t>distort</w:t>
      </w:r>
      <w:r w:rsidR="00DF77C5">
        <w:rPr>
          <w:rFonts w:asciiTheme="minorHAnsi" w:hAnsiTheme="minorHAnsi" w:cstheme="minorHAnsi"/>
          <w:sz w:val="28"/>
          <w:szCs w:val="28"/>
        </w:rPr>
        <w:t>ed images of God. It is a time</w:t>
      </w:r>
      <w:r w:rsidR="00C5617D">
        <w:rPr>
          <w:rFonts w:asciiTheme="minorHAnsi" w:hAnsiTheme="minorHAnsi" w:cstheme="minorHAnsi"/>
          <w:sz w:val="28"/>
          <w:szCs w:val="28"/>
        </w:rPr>
        <w:t xml:space="preserve"> to ponder that great mystery of grace that has been extended to us in Christ</w:t>
      </w:r>
      <w:r w:rsidR="00DF77C5">
        <w:rPr>
          <w:rFonts w:asciiTheme="minorHAnsi" w:hAnsiTheme="minorHAnsi" w:cstheme="minorHAnsi"/>
          <w:sz w:val="28"/>
          <w:szCs w:val="28"/>
        </w:rPr>
        <w:t xml:space="preserve">, not because we are so good, but because God is so good. </w:t>
      </w:r>
      <w:r w:rsidR="00AF0A71">
        <w:rPr>
          <w:rFonts w:asciiTheme="minorHAnsi" w:hAnsiTheme="minorHAnsi" w:cstheme="minorHAnsi"/>
          <w:sz w:val="28"/>
          <w:szCs w:val="28"/>
        </w:rPr>
        <w:t>But it is also</w:t>
      </w:r>
      <w:r w:rsidR="00DF77C5">
        <w:rPr>
          <w:rFonts w:asciiTheme="minorHAnsi" w:hAnsiTheme="minorHAnsi" w:cstheme="minorHAnsi"/>
          <w:sz w:val="28"/>
          <w:szCs w:val="28"/>
        </w:rPr>
        <w:t xml:space="preserve"> a season</w:t>
      </w:r>
      <w:r w:rsidR="00C5617D">
        <w:rPr>
          <w:rFonts w:asciiTheme="minorHAnsi" w:hAnsiTheme="minorHAnsi" w:cstheme="minorHAnsi"/>
          <w:sz w:val="28"/>
          <w:szCs w:val="28"/>
        </w:rPr>
        <w:t xml:space="preserve"> to </w:t>
      </w:r>
      <w:r w:rsidR="00AF0A71">
        <w:rPr>
          <w:rFonts w:asciiTheme="minorHAnsi" w:hAnsiTheme="minorHAnsi" w:cstheme="minorHAnsi"/>
          <w:sz w:val="28"/>
          <w:szCs w:val="28"/>
        </w:rPr>
        <w:t>praise</w:t>
      </w:r>
      <w:r w:rsidR="00C5617D">
        <w:rPr>
          <w:rFonts w:asciiTheme="minorHAnsi" w:hAnsiTheme="minorHAnsi" w:cstheme="minorHAnsi"/>
          <w:sz w:val="28"/>
          <w:szCs w:val="28"/>
        </w:rPr>
        <w:t xml:space="preserve"> God for that great gift which gives us hope</w:t>
      </w:r>
      <w:r w:rsidR="0059663F">
        <w:rPr>
          <w:rFonts w:asciiTheme="minorHAnsi" w:hAnsiTheme="minorHAnsi" w:cstheme="minorHAnsi"/>
          <w:sz w:val="28"/>
          <w:szCs w:val="28"/>
        </w:rPr>
        <w:t>, not only throughout</w:t>
      </w:r>
      <w:r w:rsidR="00C5617D">
        <w:rPr>
          <w:rFonts w:asciiTheme="minorHAnsi" w:hAnsiTheme="minorHAnsi" w:cstheme="minorHAnsi"/>
          <w:sz w:val="28"/>
          <w:szCs w:val="28"/>
        </w:rPr>
        <w:t xml:space="preserve"> these forty days</w:t>
      </w:r>
      <w:r w:rsidR="00DF77C5">
        <w:rPr>
          <w:rFonts w:asciiTheme="minorHAnsi" w:hAnsiTheme="minorHAnsi" w:cstheme="minorHAnsi"/>
          <w:sz w:val="28"/>
          <w:szCs w:val="28"/>
        </w:rPr>
        <w:t>, but for</w:t>
      </w:r>
      <w:r w:rsidR="00C5617D">
        <w:rPr>
          <w:rFonts w:asciiTheme="minorHAnsi" w:hAnsiTheme="minorHAnsi" w:cstheme="minorHAnsi"/>
          <w:sz w:val="28"/>
          <w:szCs w:val="28"/>
        </w:rPr>
        <w:t xml:space="preserve"> all days to come. </w:t>
      </w:r>
      <w:r w:rsidR="00C5617D" w:rsidRPr="00C5617D">
        <w:rPr>
          <w:rFonts w:asciiTheme="minorHAnsi" w:hAnsiTheme="minorHAnsi" w:cstheme="minorHAnsi"/>
          <w:spacing w:val="-3"/>
          <w:sz w:val="28"/>
          <w:szCs w:val="28"/>
        </w:rPr>
        <w:t>“</w:t>
      </w:r>
      <w:r w:rsidR="00C5617D" w:rsidRPr="00C5617D">
        <w:rPr>
          <w:rFonts w:asciiTheme="minorHAnsi" w:hAnsiTheme="minorHAnsi" w:cstheme="minorHAnsi"/>
          <w:i/>
          <w:spacing w:val="-3"/>
          <w:sz w:val="28"/>
          <w:szCs w:val="28"/>
        </w:rPr>
        <w:t>The solution to sin is not to impose an ever-stricter code of behavio</w:t>
      </w:r>
      <w:r w:rsidR="00C5617D">
        <w:rPr>
          <w:rFonts w:asciiTheme="minorHAnsi" w:hAnsiTheme="minorHAnsi" w:cstheme="minorHAnsi"/>
          <w:spacing w:val="-3"/>
          <w:sz w:val="28"/>
          <w:szCs w:val="28"/>
        </w:rPr>
        <w:t>r,” writes Philip Yancey. “</w:t>
      </w:r>
      <w:r w:rsidR="00C5617D" w:rsidRPr="00C5617D">
        <w:rPr>
          <w:rFonts w:asciiTheme="minorHAnsi" w:hAnsiTheme="minorHAnsi" w:cstheme="minorHAnsi"/>
          <w:i/>
          <w:spacing w:val="-3"/>
          <w:sz w:val="28"/>
          <w:szCs w:val="28"/>
        </w:rPr>
        <w:t>The solution to sin is to know God</w:t>
      </w:r>
      <w:r w:rsidR="00C5617D" w:rsidRPr="00C5617D">
        <w:rPr>
          <w:rFonts w:asciiTheme="minorHAnsi" w:hAnsiTheme="minorHAnsi" w:cstheme="minorHAnsi"/>
          <w:spacing w:val="-3"/>
          <w:sz w:val="28"/>
          <w:szCs w:val="28"/>
        </w:rPr>
        <w:t>.”</w:t>
      </w:r>
      <w:r w:rsidR="00C5617D">
        <w:rPr>
          <w:rStyle w:val="EndnoteReference"/>
          <w:rFonts w:asciiTheme="minorHAnsi" w:hAnsiTheme="minorHAnsi" w:cstheme="minorHAnsi"/>
          <w:spacing w:val="-3"/>
          <w:sz w:val="28"/>
          <w:szCs w:val="28"/>
        </w:rPr>
        <w:endnoteReference w:id="4"/>
      </w:r>
      <w:r w:rsidR="00DF77C5">
        <w:rPr>
          <w:rFonts w:asciiTheme="minorHAnsi" w:hAnsiTheme="minorHAnsi" w:cstheme="minorHAnsi"/>
          <w:spacing w:val="-3"/>
          <w:sz w:val="28"/>
          <w:szCs w:val="28"/>
        </w:rPr>
        <w:t xml:space="preserve"> </w:t>
      </w:r>
      <w:r w:rsidR="008F3DDA">
        <w:rPr>
          <w:rFonts w:asciiTheme="minorHAnsi" w:hAnsiTheme="minorHAnsi" w:cstheme="minorHAnsi"/>
          <w:spacing w:val="-3"/>
          <w:sz w:val="28"/>
          <w:szCs w:val="28"/>
        </w:rPr>
        <w:t>I</w:t>
      </w:r>
      <w:r w:rsidR="0059663F">
        <w:rPr>
          <w:rFonts w:asciiTheme="minorHAnsi" w:hAnsiTheme="minorHAnsi" w:cstheme="minorHAnsi"/>
          <w:spacing w:val="-3"/>
          <w:sz w:val="28"/>
          <w:szCs w:val="28"/>
        </w:rPr>
        <w:t>t is through Jesus Christ that we know God</w:t>
      </w:r>
      <w:r w:rsidR="008F3DDA">
        <w:rPr>
          <w:rFonts w:asciiTheme="minorHAnsi" w:hAnsiTheme="minorHAnsi" w:cstheme="minorHAnsi"/>
          <w:spacing w:val="-3"/>
          <w:sz w:val="28"/>
          <w:szCs w:val="28"/>
        </w:rPr>
        <w:t xml:space="preserve"> best</w:t>
      </w:r>
      <w:r w:rsidR="0059663F">
        <w:rPr>
          <w:rFonts w:asciiTheme="minorHAnsi" w:hAnsiTheme="minorHAnsi" w:cstheme="minorHAnsi"/>
          <w:spacing w:val="-3"/>
          <w:sz w:val="28"/>
          <w:szCs w:val="28"/>
        </w:rPr>
        <w:t xml:space="preserve">! </w:t>
      </w:r>
      <w:r w:rsidR="008F3DDA">
        <w:rPr>
          <w:rFonts w:asciiTheme="minorHAnsi" w:hAnsiTheme="minorHAnsi" w:cstheme="minorHAnsi"/>
          <w:spacing w:val="-3"/>
          <w:sz w:val="28"/>
          <w:szCs w:val="28"/>
        </w:rPr>
        <w:t>So, p</w:t>
      </w:r>
      <w:r w:rsidR="00DF77C5">
        <w:rPr>
          <w:rFonts w:asciiTheme="minorHAnsi" w:hAnsiTheme="minorHAnsi" w:cstheme="minorHAnsi"/>
          <w:spacing w:val="-3"/>
          <w:sz w:val="28"/>
          <w:szCs w:val="28"/>
        </w:rPr>
        <w:t xml:space="preserve">erhaps that is the best starting point </w:t>
      </w:r>
      <w:r w:rsidR="00AF0A71">
        <w:rPr>
          <w:rFonts w:asciiTheme="minorHAnsi" w:hAnsiTheme="minorHAnsi" w:cstheme="minorHAnsi"/>
          <w:spacing w:val="-3"/>
          <w:sz w:val="28"/>
          <w:szCs w:val="28"/>
        </w:rPr>
        <w:t xml:space="preserve">for us </w:t>
      </w:r>
      <w:r w:rsidR="0059663F">
        <w:rPr>
          <w:rFonts w:asciiTheme="minorHAnsi" w:hAnsiTheme="minorHAnsi" w:cstheme="minorHAnsi"/>
          <w:spacing w:val="-3"/>
          <w:sz w:val="28"/>
          <w:szCs w:val="28"/>
        </w:rPr>
        <w:t xml:space="preserve">all </w:t>
      </w:r>
      <w:r w:rsidR="00DF77C5">
        <w:rPr>
          <w:rFonts w:asciiTheme="minorHAnsi" w:hAnsiTheme="minorHAnsi" w:cstheme="minorHAnsi"/>
          <w:spacing w:val="-3"/>
          <w:sz w:val="28"/>
          <w:szCs w:val="28"/>
        </w:rPr>
        <w:t>this Lenten season – to know God</w:t>
      </w:r>
      <w:r w:rsidR="008F3DDA">
        <w:rPr>
          <w:rFonts w:asciiTheme="minorHAnsi" w:hAnsiTheme="minorHAnsi" w:cstheme="minorHAnsi"/>
          <w:spacing w:val="-3"/>
          <w:sz w:val="28"/>
          <w:szCs w:val="28"/>
        </w:rPr>
        <w:t xml:space="preserve"> by knowing Christ</w:t>
      </w:r>
      <w:r w:rsidR="00DF77C5">
        <w:rPr>
          <w:rFonts w:asciiTheme="minorHAnsi" w:hAnsiTheme="minorHAnsi" w:cstheme="minorHAnsi"/>
          <w:spacing w:val="-3"/>
          <w:sz w:val="28"/>
          <w:szCs w:val="28"/>
        </w:rPr>
        <w:t xml:space="preserve">, and in so doing, to know something about who </w:t>
      </w:r>
      <w:r w:rsidR="00AF0A71">
        <w:rPr>
          <w:rFonts w:asciiTheme="minorHAnsi" w:hAnsiTheme="minorHAnsi" w:cstheme="minorHAnsi"/>
          <w:spacing w:val="-3"/>
          <w:sz w:val="28"/>
          <w:szCs w:val="28"/>
        </w:rPr>
        <w:t>we</w:t>
      </w:r>
      <w:r w:rsidR="00DF77C5">
        <w:rPr>
          <w:rFonts w:asciiTheme="minorHAnsi" w:hAnsiTheme="minorHAnsi" w:cstheme="minorHAnsi"/>
          <w:spacing w:val="-3"/>
          <w:sz w:val="28"/>
          <w:szCs w:val="28"/>
        </w:rPr>
        <w:t xml:space="preserve"> really are, and who </w:t>
      </w:r>
      <w:r w:rsidR="00AF0A71">
        <w:rPr>
          <w:rFonts w:asciiTheme="minorHAnsi" w:hAnsiTheme="minorHAnsi" w:cstheme="minorHAnsi"/>
          <w:spacing w:val="-3"/>
          <w:sz w:val="28"/>
          <w:szCs w:val="28"/>
        </w:rPr>
        <w:t>we</w:t>
      </w:r>
      <w:r w:rsidR="00DF77C5">
        <w:rPr>
          <w:rFonts w:asciiTheme="minorHAnsi" w:hAnsiTheme="minorHAnsi" w:cstheme="minorHAnsi"/>
          <w:spacing w:val="-3"/>
          <w:sz w:val="28"/>
          <w:szCs w:val="28"/>
        </w:rPr>
        <w:t xml:space="preserve"> may yet be! Amen</w:t>
      </w:r>
      <w:r w:rsidR="00C5617D">
        <w:rPr>
          <w:spacing w:val="-3"/>
        </w:rPr>
        <w:t xml:space="preserve"> </w:t>
      </w:r>
    </w:p>
    <w:p w:rsidR="003244FD" w:rsidRDefault="003244FD">
      <w:pPr>
        <w:rPr>
          <w:rFonts w:asciiTheme="minorHAnsi" w:hAnsiTheme="minorHAnsi" w:cstheme="minorHAnsi"/>
          <w:sz w:val="28"/>
          <w:szCs w:val="28"/>
        </w:rPr>
      </w:pPr>
    </w:p>
    <w:p w:rsidR="008F3DDA" w:rsidRDefault="008F3DDA">
      <w:pPr>
        <w:rPr>
          <w:rFonts w:asciiTheme="minorHAnsi" w:hAnsiTheme="minorHAnsi" w:cstheme="minorHAnsi"/>
          <w:sz w:val="28"/>
          <w:szCs w:val="28"/>
        </w:rPr>
      </w:pPr>
    </w:p>
    <w:sectPr w:rsidR="008F3DD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C5" w:rsidRDefault="00AB5FC5" w:rsidP="00B57C2E">
      <w:r>
        <w:separator/>
      </w:r>
    </w:p>
  </w:endnote>
  <w:endnote w:type="continuationSeparator" w:id="0">
    <w:p w:rsidR="00AB5FC5" w:rsidRDefault="00AB5FC5" w:rsidP="00B57C2E">
      <w:r>
        <w:continuationSeparator/>
      </w:r>
    </w:p>
  </w:endnote>
  <w:endnote w:id="1">
    <w:p w:rsidR="004F1568" w:rsidRDefault="004F1568">
      <w:pPr>
        <w:pStyle w:val="EndnoteText"/>
      </w:pPr>
      <w:r>
        <w:rPr>
          <w:rStyle w:val="EndnoteReference"/>
        </w:rPr>
        <w:endnoteRef/>
      </w:r>
      <w:r>
        <w:t xml:space="preserve"> </w:t>
      </w:r>
      <w:r w:rsidRPr="004F1568">
        <w:rPr>
          <w:rFonts w:asciiTheme="minorHAnsi" w:hAnsiTheme="minorHAnsi" w:cstheme="minorHAnsi"/>
          <w:spacing w:val="-3"/>
        </w:rPr>
        <w:t xml:space="preserve">Tony Jones, </w:t>
      </w:r>
      <w:r w:rsidRPr="004F1568">
        <w:rPr>
          <w:rFonts w:asciiTheme="minorHAnsi" w:hAnsiTheme="minorHAnsi" w:cstheme="minorHAnsi"/>
          <w:i/>
          <w:spacing w:val="-3"/>
        </w:rPr>
        <w:t>Did God Kill Jesus?</w:t>
      </w:r>
      <w:r w:rsidRPr="004F1568">
        <w:rPr>
          <w:rFonts w:asciiTheme="minorHAnsi" w:hAnsiTheme="minorHAnsi" w:cstheme="minorHAnsi"/>
          <w:spacing w:val="-3"/>
        </w:rPr>
        <w:t xml:space="preserve">, </w:t>
      </w:r>
      <w:proofErr w:type="spellStart"/>
      <w:r w:rsidRPr="004F1568">
        <w:rPr>
          <w:rFonts w:asciiTheme="minorHAnsi" w:hAnsiTheme="minorHAnsi" w:cstheme="minorHAnsi"/>
          <w:spacing w:val="-3"/>
        </w:rPr>
        <w:t>HarperOne</w:t>
      </w:r>
      <w:proofErr w:type="spellEnd"/>
      <w:r w:rsidRPr="004F1568">
        <w:rPr>
          <w:rFonts w:asciiTheme="minorHAnsi" w:hAnsiTheme="minorHAnsi" w:cstheme="minorHAnsi"/>
          <w:spacing w:val="-3"/>
        </w:rPr>
        <w:t>: 2015, p.243</w:t>
      </w:r>
    </w:p>
  </w:endnote>
  <w:endnote w:id="2">
    <w:p w:rsidR="00564777" w:rsidRDefault="00564777">
      <w:pPr>
        <w:pStyle w:val="EndnoteText"/>
      </w:pPr>
      <w:r>
        <w:rPr>
          <w:rStyle w:val="EndnoteReference"/>
        </w:rPr>
        <w:endnoteRef/>
      </w:r>
      <w:r>
        <w:t xml:space="preserve"> </w:t>
      </w:r>
      <w:r w:rsidRPr="00564777">
        <w:rPr>
          <w:rFonts w:asciiTheme="minorHAnsi" w:hAnsiTheme="minorHAnsi" w:cstheme="minorHAnsi"/>
          <w:spacing w:val="-3"/>
        </w:rPr>
        <w:t xml:space="preserve">Brian S. Powers, </w:t>
      </w:r>
      <w:r w:rsidRPr="00564777">
        <w:rPr>
          <w:rFonts w:asciiTheme="minorHAnsi" w:hAnsiTheme="minorHAnsi" w:cstheme="minorHAnsi"/>
          <w:i/>
          <w:spacing w:val="-3"/>
        </w:rPr>
        <w:t>Full Darkness: Original Sin, Moral Injury, and Wartime Violence</w:t>
      </w:r>
      <w:r w:rsidRPr="00564777">
        <w:rPr>
          <w:rFonts w:asciiTheme="minorHAnsi" w:hAnsiTheme="minorHAnsi" w:cstheme="minorHAnsi"/>
          <w:spacing w:val="-3"/>
        </w:rPr>
        <w:t>, Eerdmans Publishing Co.:2019, p.154</w:t>
      </w:r>
    </w:p>
  </w:endnote>
  <w:endnote w:id="3">
    <w:p w:rsidR="004F1568" w:rsidRDefault="004F1568">
      <w:pPr>
        <w:pStyle w:val="EndnoteText"/>
      </w:pPr>
      <w:r>
        <w:rPr>
          <w:rStyle w:val="EndnoteReference"/>
        </w:rPr>
        <w:endnoteRef/>
      </w:r>
      <w:r>
        <w:t xml:space="preserve"> </w:t>
      </w:r>
      <w:r w:rsidRPr="004F1568">
        <w:rPr>
          <w:rFonts w:asciiTheme="minorHAnsi" w:hAnsiTheme="minorHAnsi" w:cstheme="minorHAnsi"/>
          <w:spacing w:val="-3"/>
        </w:rPr>
        <w:t xml:space="preserve">N.T. Wright, </w:t>
      </w:r>
      <w:r w:rsidRPr="004F1568">
        <w:rPr>
          <w:rFonts w:asciiTheme="minorHAnsi" w:hAnsiTheme="minorHAnsi" w:cstheme="minorHAnsi"/>
          <w:i/>
          <w:spacing w:val="-3"/>
        </w:rPr>
        <w:t xml:space="preserve">The Day the Revolution Began, </w:t>
      </w:r>
      <w:r w:rsidRPr="004F1568">
        <w:rPr>
          <w:rFonts w:asciiTheme="minorHAnsi" w:hAnsiTheme="minorHAnsi" w:cstheme="minorHAnsi"/>
          <w:spacing w:val="-3"/>
        </w:rPr>
        <w:t>HarperOne:2016, p.268</w:t>
      </w:r>
    </w:p>
  </w:endnote>
  <w:endnote w:id="4">
    <w:p w:rsidR="00C5617D" w:rsidRPr="00C5617D" w:rsidRDefault="00C5617D">
      <w:pPr>
        <w:pStyle w:val="EndnoteText"/>
        <w:rPr>
          <w:rFonts w:asciiTheme="minorHAnsi" w:hAnsiTheme="minorHAnsi" w:cstheme="minorHAnsi"/>
        </w:rPr>
      </w:pPr>
      <w:r>
        <w:rPr>
          <w:rStyle w:val="EndnoteReference"/>
        </w:rPr>
        <w:endnoteRef/>
      </w:r>
      <w:r>
        <w:t xml:space="preserve"> </w:t>
      </w:r>
      <w:r w:rsidRPr="00C5617D">
        <w:rPr>
          <w:rFonts w:asciiTheme="minorHAnsi" w:hAnsiTheme="minorHAnsi" w:cstheme="minorHAnsi"/>
          <w:spacing w:val="-3"/>
        </w:rPr>
        <w:t xml:space="preserve">Philip Yancey, </w:t>
      </w:r>
      <w:r w:rsidRPr="00C5617D">
        <w:rPr>
          <w:rFonts w:asciiTheme="minorHAnsi" w:hAnsiTheme="minorHAnsi" w:cstheme="minorHAnsi"/>
          <w:i/>
          <w:spacing w:val="-3"/>
        </w:rPr>
        <w:t>What’s So Amazing About Grace?</w:t>
      </w:r>
      <w:r w:rsidRPr="00C5617D">
        <w:rPr>
          <w:rFonts w:asciiTheme="minorHAnsi" w:hAnsiTheme="minorHAnsi" w:cstheme="minorHAnsi"/>
          <w:spacing w:val="-3"/>
        </w:rPr>
        <w:t>, Zondervan Publishing: Grand Rapids, 1997, p.2</w:t>
      </w:r>
      <w:r>
        <w:rPr>
          <w:rFonts w:asciiTheme="minorHAnsi" w:hAnsiTheme="minorHAnsi" w:cstheme="minorHAnsi"/>
          <w:spacing w:val="-3"/>
        </w:rPr>
        <w:t>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07171"/>
      <w:docPartObj>
        <w:docPartGallery w:val="Page Numbers (Bottom of Page)"/>
        <w:docPartUnique/>
      </w:docPartObj>
    </w:sdtPr>
    <w:sdtEndPr>
      <w:rPr>
        <w:noProof/>
      </w:rPr>
    </w:sdtEndPr>
    <w:sdtContent>
      <w:p w:rsidR="00B57C2E" w:rsidRDefault="00B57C2E">
        <w:pPr>
          <w:pStyle w:val="Footer"/>
          <w:jc w:val="right"/>
        </w:pPr>
        <w:r>
          <w:fldChar w:fldCharType="begin"/>
        </w:r>
        <w:r>
          <w:instrText xml:space="preserve"> PAGE   \* MERGEFORMAT </w:instrText>
        </w:r>
        <w:r>
          <w:fldChar w:fldCharType="separate"/>
        </w:r>
        <w:r w:rsidR="008E3F64">
          <w:rPr>
            <w:noProof/>
          </w:rPr>
          <w:t>2</w:t>
        </w:r>
        <w:r>
          <w:rPr>
            <w:noProof/>
          </w:rPr>
          <w:fldChar w:fldCharType="end"/>
        </w:r>
      </w:p>
    </w:sdtContent>
  </w:sdt>
  <w:p w:rsidR="00B57C2E" w:rsidRDefault="00B57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C5" w:rsidRDefault="00AB5FC5" w:rsidP="00B57C2E">
      <w:r>
        <w:separator/>
      </w:r>
    </w:p>
  </w:footnote>
  <w:footnote w:type="continuationSeparator" w:id="0">
    <w:p w:rsidR="00AB5FC5" w:rsidRDefault="00AB5FC5" w:rsidP="00B5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2E"/>
    <w:rsid w:val="00027356"/>
    <w:rsid w:val="00066E05"/>
    <w:rsid w:val="000D6970"/>
    <w:rsid w:val="001A3C84"/>
    <w:rsid w:val="00207F2A"/>
    <w:rsid w:val="00275B76"/>
    <w:rsid w:val="003244FD"/>
    <w:rsid w:val="003E00EB"/>
    <w:rsid w:val="003F2B71"/>
    <w:rsid w:val="004110BA"/>
    <w:rsid w:val="00484BAC"/>
    <w:rsid w:val="004F1568"/>
    <w:rsid w:val="00564777"/>
    <w:rsid w:val="005936CE"/>
    <w:rsid w:val="0059663F"/>
    <w:rsid w:val="005C4B86"/>
    <w:rsid w:val="005D3561"/>
    <w:rsid w:val="005F7583"/>
    <w:rsid w:val="00601109"/>
    <w:rsid w:val="006A2787"/>
    <w:rsid w:val="00717370"/>
    <w:rsid w:val="00864952"/>
    <w:rsid w:val="00886D2F"/>
    <w:rsid w:val="008B264F"/>
    <w:rsid w:val="008B6692"/>
    <w:rsid w:val="008E3F64"/>
    <w:rsid w:val="008F3DDA"/>
    <w:rsid w:val="00AB5FC5"/>
    <w:rsid w:val="00AD19A4"/>
    <w:rsid w:val="00AF0A71"/>
    <w:rsid w:val="00B57C2E"/>
    <w:rsid w:val="00BB3B79"/>
    <w:rsid w:val="00C15EB6"/>
    <w:rsid w:val="00C31651"/>
    <w:rsid w:val="00C5617D"/>
    <w:rsid w:val="00CC6D02"/>
    <w:rsid w:val="00CF7035"/>
    <w:rsid w:val="00DC3581"/>
    <w:rsid w:val="00DF16B0"/>
    <w:rsid w:val="00DF77C5"/>
    <w:rsid w:val="00E47B9B"/>
    <w:rsid w:val="00E72FF3"/>
    <w:rsid w:val="00EC35C2"/>
    <w:rsid w:val="00F729C7"/>
    <w:rsid w:val="00F7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C2E"/>
    <w:pPr>
      <w:tabs>
        <w:tab w:val="center" w:pos="4680"/>
        <w:tab w:val="right" w:pos="9360"/>
      </w:tabs>
    </w:pPr>
  </w:style>
  <w:style w:type="character" w:customStyle="1" w:styleId="HeaderChar">
    <w:name w:val="Header Char"/>
    <w:basedOn w:val="DefaultParagraphFont"/>
    <w:link w:val="Header"/>
    <w:uiPriority w:val="99"/>
    <w:rsid w:val="00B57C2E"/>
  </w:style>
  <w:style w:type="paragraph" w:styleId="Footer">
    <w:name w:val="footer"/>
    <w:basedOn w:val="Normal"/>
    <w:link w:val="FooterChar"/>
    <w:uiPriority w:val="99"/>
    <w:unhideWhenUsed/>
    <w:rsid w:val="00B57C2E"/>
    <w:pPr>
      <w:tabs>
        <w:tab w:val="center" w:pos="4680"/>
        <w:tab w:val="right" w:pos="9360"/>
      </w:tabs>
    </w:pPr>
  </w:style>
  <w:style w:type="character" w:customStyle="1" w:styleId="FooterChar">
    <w:name w:val="Footer Char"/>
    <w:basedOn w:val="DefaultParagraphFont"/>
    <w:link w:val="Footer"/>
    <w:uiPriority w:val="99"/>
    <w:rsid w:val="00B57C2E"/>
  </w:style>
  <w:style w:type="paragraph" w:styleId="EndnoteText">
    <w:name w:val="endnote text"/>
    <w:basedOn w:val="Normal"/>
    <w:link w:val="EndnoteTextChar"/>
    <w:uiPriority w:val="99"/>
    <w:semiHidden/>
    <w:unhideWhenUsed/>
    <w:rsid w:val="004F1568"/>
  </w:style>
  <w:style w:type="character" w:customStyle="1" w:styleId="EndnoteTextChar">
    <w:name w:val="Endnote Text Char"/>
    <w:basedOn w:val="DefaultParagraphFont"/>
    <w:link w:val="EndnoteText"/>
    <w:uiPriority w:val="99"/>
    <w:semiHidden/>
    <w:rsid w:val="004F1568"/>
  </w:style>
  <w:style w:type="character" w:styleId="EndnoteReference">
    <w:name w:val="endnote reference"/>
    <w:basedOn w:val="DefaultParagraphFont"/>
    <w:uiPriority w:val="99"/>
    <w:semiHidden/>
    <w:unhideWhenUsed/>
    <w:rsid w:val="004F1568"/>
    <w:rPr>
      <w:vertAlign w:val="superscript"/>
    </w:rPr>
  </w:style>
  <w:style w:type="paragraph" w:styleId="BalloonText">
    <w:name w:val="Balloon Text"/>
    <w:basedOn w:val="Normal"/>
    <w:link w:val="BalloonTextChar"/>
    <w:uiPriority w:val="99"/>
    <w:semiHidden/>
    <w:unhideWhenUsed/>
    <w:rsid w:val="0059663F"/>
    <w:rPr>
      <w:rFonts w:ascii="Tahoma" w:hAnsi="Tahoma" w:cs="Tahoma"/>
      <w:sz w:val="16"/>
      <w:szCs w:val="16"/>
    </w:rPr>
  </w:style>
  <w:style w:type="character" w:customStyle="1" w:styleId="BalloonTextChar">
    <w:name w:val="Balloon Text Char"/>
    <w:basedOn w:val="DefaultParagraphFont"/>
    <w:link w:val="BalloonText"/>
    <w:uiPriority w:val="99"/>
    <w:semiHidden/>
    <w:rsid w:val="00596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C2E"/>
    <w:pPr>
      <w:tabs>
        <w:tab w:val="center" w:pos="4680"/>
        <w:tab w:val="right" w:pos="9360"/>
      </w:tabs>
    </w:pPr>
  </w:style>
  <w:style w:type="character" w:customStyle="1" w:styleId="HeaderChar">
    <w:name w:val="Header Char"/>
    <w:basedOn w:val="DefaultParagraphFont"/>
    <w:link w:val="Header"/>
    <w:uiPriority w:val="99"/>
    <w:rsid w:val="00B57C2E"/>
  </w:style>
  <w:style w:type="paragraph" w:styleId="Footer">
    <w:name w:val="footer"/>
    <w:basedOn w:val="Normal"/>
    <w:link w:val="FooterChar"/>
    <w:uiPriority w:val="99"/>
    <w:unhideWhenUsed/>
    <w:rsid w:val="00B57C2E"/>
    <w:pPr>
      <w:tabs>
        <w:tab w:val="center" w:pos="4680"/>
        <w:tab w:val="right" w:pos="9360"/>
      </w:tabs>
    </w:pPr>
  </w:style>
  <w:style w:type="character" w:customStyle="1" w:styleId="FooterChar">
    <w:name w:val="Footer Char"/>
    <w:basedOn w:val="DefaultParagraphFont"/>
    <w:link w:val="Footer"/>
    <w:uiPriority w:val="99"/>
    <w:rsid w:val="00B57C2E"/>
  </w:style>
  <w:style w:type="paragraph" w:styleId="EndnoteText">
    <w:name w:val="endnote text"/>
    <w:basedOn w:val="Normal"/>
    <w:link w:val="EndnoteTextChar"/>
    <w:uiPriority w:val="99"/>
    <w:semiHidden/>
    <w:unhideWhenUsed/>
    <w:rsid w:val="004F1568"/>
  </w:style>
  <w:style w:type="character" w:customStyle="1" w:styleId="EndnoteTextChar">
    <w:name w:val="Endnote Text Char"/>
    <w:basedOn w:val="DefaultParagraphFont"/>
    <w:link w:val="EndnoteText"/>
    <w:uiPriority w:val="99"/>
    <w:semiHidden/>
    <w:rsid w:val="004F1568"/>
  </w:style>
  <w:style w:type="character" w:styleId="EndnoteReference">
    <w:name w:val="endnote reference"/>
    <w:basedOn w:val="DefaultParagraphFont"/>
    <w:uiPriority w:val="99"/>
    <w:semiHidden/>
    <w:unhideWhenUsed/>
    <w:rsid w:val="004F1568"/>
    <w:rPr>
      <w:vertAlign w:val="superscript"/>
    </w:rPr>
  </w:style>
  <w:style w:type="paragraph" w:styleId="BalloonText">
    <w:name w:val="Balloon Text"/>
    <w:basedOn w:val="Normal"/>
    <w:link w:val="BalloonTextChar"/>
    <w:uiPriority w:val="99"/>
    <w:semiHidden/>
    <w:unhideWhenUsed/>
    <w:rsid w:val="0059663F"/>
    <w:rPr>
      <w:rFonts w:ascii="Tahoma" w:hAnsi="Tahoma" w:cs="Tahoma"/>
      <w:sz w:val="16"/>
      <w:szCs w:val="16"/>
    </w:rPr>
  </w:style>
  <w:style w:type="character" w:customStyle="1" w:styleId="BalloonTextChar">
    <w:name w:val="Balloon Text Char"/>
    <w:basedOn w:val="DefaultParagraphFont"/>
    <w:link w:val="BalloonText"/>
    <w:uiPriority w:val="99"/>
    <w:semiHidden/>
    <w:rsid w:val="00596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6319-3B97-41A9-92F3-0438D96F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2020-03-01T12:44:00Z</cp:lastPrinted>
  <dcterms:created xsi:type="dcterms:W3CDTF">2020-02-27T15:11:00Z</dcterms:created>
  <dcterms:modified xsi:type="dcterms:W3CDTF">2020-03-01T17:24:00Z</dcterms:modified>
</cp:coreProperties>
</file>