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662DE" w14:textId="62B866A4" w:rsidR="00790545" w:rsidRPr="009A3D2A" w:rsidRDefault="009A3D2A" w:rsidP="009A3D2A">
      <w:pPr>
        <w:pStyle w:val="NoSpacing"/>
        <w:jc w:val="center"/>
        <w:rPr>
          <w:b/>
          <w:bCs/>
          <w:i/>
          <w:iCs/>
          <w:sz w:val="28"/>
          <w:szCs w:val="28"/>
        </w:rPr>
      </w:pPr>
      <w:bookmarkStart w:id="0" w:name="_GoBack"/>
      <w:bookmarkEnd w:id="0"/>
      <w:r w:rsidRPr="009A3D2A">
        <w:rPr>
          <w:b/>
          <w:bCs/>
          <w:i/>
          <w:iCs/>
          <w:sz w:val="28"/>
          <w:szCs w:val="28"/>
        </w:rPr>
        <w:t>YOU CAN, BUT SHOULD YOU?</w:t>
      </w:r>
    </w:p>
    <w:p w14:paraId="57467F2A" w14:textId="495219EB" w:rsidR="009A3D2A" w:rsidRDefault="009A3D2A" w:rsidP="009A3D2A">
      <w:pPr>
        <w:pStyle w:val="NoSpacing"/>
        <w:jc w:val="center"/>
        <w:rPr>
          <w:sz w:val="28"/>
          <w:szCs w:val="28"/>
        </w:rPr>
      </w:pPr>
      <w:r>
        <w:rPr>
          <w:sz w:val="28"/>
          <w:szCs w:val="28"/>
        </w:rPr>
        <w:t>John C. Peterson</w:t>
      </w:r>
    </w:p>
    <w:p w14:paraId="6DB92981" w14:textId="7963A462" w:rsidR="009A3D2A" w:rsidRDefault="009A3D2A" w:rsidP="009A3D2A">
      <w:pPr>
        <w:pStyle w:val="NoSpacing"/>
        <w:jc w:val="center"/>
        <w:rPr>
          <w:sz w:val="28"/>
          <w:szCs w:val="28"/>
        </w:rPr>
      </w:pPr>
      <w:r>
        <w:rPr>
          <w:sz w:val="28"/>
          <w:szCs w:val="28"/>
        </w:rPr>
        <w:t>Covenant Presbyterian Church, Staunton, VA</w:t>
      </w:r>
    </w:p>
    <w:p w14:paraId="7EA646A6" w14:textId="4BA9A0C6" w:rsidR="009A3D2A" w:rsidRDefault="009A3D2A" w:rsidP="009A3D2A">
      <w:pPr>
        <w:pStyle w:val="NoSpacing"/>
        <w:jc w:val="center"/>
        <w:rPr>
          <w:sz w:val="28"/>
          <w:szCs w:val="28"/>
        </w:rPr>
      </w:pPr>
      <w:r>
        <w:rPr>
          <w:sz w:val="28"/>
          <w:szCs w:val="28"/>
        </w:rPr>
        <w:t>January 31, 2021</w:t>
      </w:r>
    </w:p>
    <w:p w14:paraId="4589B37B" w14:textId="39A2B11D" w:rsidR="009A3D2A" w:rsidRDefault="009A3D2A" w:rsidP="009A3D2A">
      <w:pPr>
        <w:pStyle w:val="NoSpacing"/>
        <w:jc w:val="center"/>
        <w:rPr>
          <w:sz w:val="28"/>
          <w:szCs w:val="28"/>
        </w:rPr>
      </w:pPr>
      <w:r>
        <w:rPr>
          <w:sz w:val="28"/>
          <w:szCs w:val="28"/>
        </w:rPr>
        <w:t>Texts: 1 Corinthians 8:1-13 and Matthew 18:6-7</w:t>
      </w:r>
    </w:p>
    <w:p w14:paraId="31718AEA" w14:textId="072DE048" w:rsidR="009A3D2A" w:rsidRDefault="009A3D2A" w:rsidP="009A3D2A">
      <w:pPr>
        <w:pStyle w:val="NoSpacing"/>
        <w:rPr>
          <w:sz w:val="28"/>
          <w:szCs w:val="28"/>
        </w:rPr>
      </w:pPr>
    </w:p>
    <w:p w14:paraId="0601E98D" w14:textId="69E9930F" w:rsidR="00CC3664" w:rsidRDefault="00CC3664" w:rsidP="009A3D2A">
      <w:pPr>
        <w:pStyle w:val="NoSpacing"/>
        <w:rPr>
          <w:sz w:val="28"/>
          <w:szCs w:val="28"/>
        </w:rPr>
      </w:pPr>
      <w:r>
        <w:rPr>
          <w:sz w:val="28"/>
          <w:szCs w:val="28"/>
        </w:rPr>
        <w:tab/>
        <w:t xml:space="preserve">In law one of the early lessons to be learned is the difference between what is mandatory and what is permissive. It is the difference between </w:t>
      </w:r>
      <w:r w:rsidR="00AE5EF2">
        <w:rPr>
          <w:sz w:val="28"/>
          <w:szCs w:val="28"/>
        </w:rPr>
        <w:t xml:space="preserve">the words </w:t>
      </w:r>
      <w:r w:rsidRPr="00CC3664">
        <w:rPr>
          <w:i/>
          <w:iCs/>
          <w:sz w:val="28"/>
          <w:szCs w:val="28"/>
        </w:rPr>
        <w:t>shall</w:t>
      </w:r>
      <w:r>
        <w:rPr>
          <w:sz w:val="28"/>
          <w:szCs w:val="28"/>
        </w:rPr>
        <w:t xml:space="preserve"> and </w:t>
      </w:r>
      <w:r w:rsidRPr="00CC3664">
        <w:rPr>
          <w:i/>
          <w:iCs/>
          <w:sz w:val="28"/>
          <w:szCs w:val="28"/>
        </w:rPr>
        <w:t>may</w:t>
      </w:r>
      <w:r>
        <w:rPr>
          <w:sz w:val="28"/>
          <w:szCs w:val="28"/>
        </w:rPr>
        <w:t xml:space="preserve">. If a statute or policy says that you </w:t>
      </w:r>
      <w:r w:rsidRPr="00CC3664">
        <w:rPr>
          <w:i/>
          <w:iCs/>
          <w:sz w:val="28"/>
          <w:szCs w:val="28"/>
        </w:rPr>
        <w:t>shall</w:t>
      </w:r>
      <w:r>
        <w:rPr>
          <w:sz w:val="28"/>
          <w:szCs w:val="28"/>
        </w:rPr>
        <w:t xml:space="preserve"> do something, it is mandatory; you must do it in order to be in compliance. There is no discretion. If a statute or policy says that you </w:t>
      </w:r>
      <w:r w:rsidRPr="00CC3664">
        <w:rPr>
          <w:i/>
          <w:iCs/>
          <w:sz w:val="28"/>
          <w:szCs w:val="28"/>
        </w:rPr>
        <w:t>may</w:t>
      </w:r>
      <w:r>
        <w:rPr>
          <w:sz w:val="28"/>
          <w:szCs w:val="28"/>
        </w:rPr>
        <w:t xml:space="preserve"> do something, it is permissive; you are </w:t>
      </w:r>
      <w:r w:rsidR="00B86FAF">
        <w:rPr>
          <w:sz w:val="28"/>
          <w:szCs w:val="28"/>
        </w:rPr>
        <w:t>allowed</w:t>
      </w:r>
      <w:r>
        <w:rPr>
          <w:sz w:val="28"/>
          <w:szCs w:val="28"/>
        </w:rPr>
        <w:t xml:space="preserve"> to do it</w:t>
      </w:r>
      <w:r w:rsidR="0088520D">
        <w:rPr>
          <w:sz w:val="28"/>
          <w:szCs w:val="28"/>
        </w:rPr>
        <w:t>,</w:t>
      </w:r>
      <w:r>
        <w:rPr>
          <w:sz w:val="28"/>
          <w:szCs w:val="28"/>
        </w:rPr>
        <w:t xml:space="preserve"> </w:t>
      </w:r>
      <w:r w:rsidR="00B86FAF">
        <w:rPr>
          <w:sz w:val="28"/>
          <w:szCs w:val="28"/>
        </w:rPr>
        <w:t>but not compelled to do so</w:t>
      </w:r>
      <w:r>
        <w:rPr>
          <w:sz w:val="28"/>
          <w:szCs w:val="28"/>
        </w:rPr>
        <w:t xml:space="preserve">. </w:t>
      </w:r>
      <w:r w:rsidR="0088520D">
        <w:rPr>
          <w:sz w:val="28"/>
          <w:szCs w:val="28"/>
        </w:rPr>
        <w:t>You can choose</w:t>
      </w:r>
      <w:r>
        <w:rPr>
          <w:sz w:val="28"/>
          <w:szCs w:val="28"/>
        </w:rPr>
        <w:t xml:space="preserve">. </w:t>
      </w:r>
      <w:r w:rsidR="00B86FAF">
        <w:rPr>
          <w:sz w:val="28"/>
          <w:szCs w:val="28"/>
        </w:rPr>
        <w:t xml:space="preserve">The Ten Commandments are all </w:t>
      </w:r>
      <w:proofErr w:type="spellStart"/>
      <w:r w:rsidR="00B86FAF" w:rsidRPr="00B86FAF">
        <w:rPr>
          <w:i/>
          <w:iCs/>
          <w:sz w:val="28"/>
          <w:szCs w:val="28"/>
        </w:rPr>
        <w:t>shalls</w:t>
      </w:r>
      <w:proofErr w:type="spellEnd"/>
      <w:r w:rsidR="00B86FAF">
        <w:rPr>
          <w:sz w:val="28"/>
          <w:szCs w:val="28"/>
        </w:rPr>
        <w:t xml:space="preserve"> – you </w:t>
      </w:r>
      <w:r w:rsidR="00B86FAF" w:rsidRPr="000E024B">
        <w:rPr>
          <w:i/>
          <w:iCs/>
          <w:sz w:val="28"/>
          <w:szCs w:val="28"/>
        </w:rPr>
        <w:t>shall</w:t>
      </w:r>
      <w:r w:rsidR="00B86FAF">
        <w:rPr>
          <w:sz w:val="28"/>
          <w:szCs w:val="28"/>
        </w:rPr>
        <w:t xml:space="preserve"> have no other God’s before me, you </w:t>
      </w:r>
      <w:r w:rsidR="00B86FAF" w:rsidRPr="000E024B">
        <w:rPr>
          <w:i/>
          <w:iCs/>
          <w:sz w:val="28"/>
          <w:szCs w:val="28"/>
        </w:rPr>
        <w:t>shall</w:t>
      </w:r>
      <w:r w:rsidR="00B86FAF">
        <w:rPr>
          <w:sz w:val="28"/>
          <w:szCs w:val="28"/>
        </w:rPr>
        <w:t xml:space="preserve"> not take the Lord’s name in vain, you </w:t>
      </w:r>
      <w:r w:rsidR="00B86FAF" w:rsidRPr="000E024B">
        <w:rPr>
          <w:i/>
          <w:iCs/>
          <w:sz w:val="28"/>
          <w:szCs w:val="28"/>
        </w:rPr>
        <w:t>shall</w:t>
      </w:r>
      <w:r w:rsidR="00B86FAF">
        <w:rPr>
          <w:sz w:val="28"/>
          <w:szCs w:val="28"/>
        </w:rPr>
        <w:t xml:space="preserve"> not kill, steal, commit adultery</w:t>
      </w:r>
      <w:r w:rsidR="000E3ECF">
        <w:rPr>
          <w:sz w:val="28"/>
          <w:szCs w:val="28"/>
        </w:rPr>
        <w:t>,</w:t>
      </w:r>
      <w:r w:rsidR="00B86FAF">
        <w:rPr>
          <w:sz w:val="28"/>
          <w:szCs w:val="28"/>
        </w:rPr>
        <w:t xml:space="preserve"> or covet your neighbor’s donkey. </w:t>
      </w:r>
      <w:r w:rsidR="000E024B">
        <w:rPr>
          <w:sz w:val="28"/>
          <w:szCs w:val="28"/>
        </w:rPr>
        <w:t xml:space="preserve">We </w:t>
      </w:r>
      <w:r w:rsidR="0088520D">
        <w:rPr>
          <w:sz w:val="28"/>
          <w:szCs w:val="28"/>
        </w:rPr>
        <w:t>may want to read</w:t>
      </w:r>
      <w:r w:rsidR="000E024B">
        <w:rPr>
          <w:sz w:val="28"/>
          <w:szCs w:val="28"/>
        </w:rPr>
        <w:t xml:space="preserve"> those commandments as permissive</w:t>
      </w:r>
      <w:r w:rsidR="000E3ECF">
        <w:rPr>
          <w:sz w:val="28"/>
          <w:szCs w:val="28"/>
        </w:rPr>
        <w:t>,</w:t>
      </w:r>
      <w:r w:rsidR="000E3ECF" w:rsidRPr="000E3ECF">
        <w:rPr>
          <w:sz w:val="28"/>
          <w:szCs w:val="28"/>
        </w:rPr>
        <w:t xml:space="preserve"> </w:t>
      </w:r>
      <w:r w:rsidR="000E3ECF">
        <w:rPr>
          <w:sz w:val="28"/>
          <w:szCs w:val="28"/>
        </w:rPr>
        <w:t>as things we should do, in order to excuse our failings in following them</w:t>
      </w:r>
      <w:r w:rsidR="0088520D">
        <w:rPr>
          <w:sz w:val="28"/>
          <w:szCs w:val="28"/>
        </w:rPr>
        <w:t xml:space="preserve"> – especially the one about the Sabbath Day – but </w:t>
      </w:r>
      <w:r w:rsidR="000E024B">
        <w:rPr>
          <w:sz w:val="28"/>
          <w:szCs w:val="28"/>
        </w:rPr>
        <w:t xml:space="preserve">the language of the commandments is not so lenient. They tell us what God </w:t>
      </w:r>
      <w:proofErr w:type="gramStart"/>
      <w:r w:rsidR="000E3ECF">
        <w:rPr>
          <w:sz w:val="28"/>
          <w:szCs w:val="28"/>
        </w:rPr>
        <w:t>commands</w:t>
      </w:r>
      <w:r w:rsidR="000E024B">
        <w:rPr>
          <w:sz w:val="28"/>
          <w:szCs w:val="28"/>
        </w:rPr>
        <w:t>,</w:t>
      </w:r>
      <w:proofErr w:type="gramEnd"/>
      <w:r w:rsidR="000E024B">
        <w:rPr>
          <w:sz w:val="28"/>
          <w:szCs w:val="28"/>
        </w:rPr>
        <w:t xml:space="preserve"> not what God suggests.</w:t>
      </w:r>
      <w:r w:rsidR="00B86FAF">
        <w:rPr>
          <w:sz w:val="28"/>
          <w:szCs w:val="28"/>
        </w:rPr>
        <w:t xml:space="preserve"> </w:t>
      </w:r>
    </w:p>
    <w:p w14:paraId="6606B0FD" w14:textId="2FAE1644" w:rsidR="00CC3664" w:rsidRDefault="00CC3664" w:rsidP="009A3D2A">
      <w:pPr>
        <w:pStyle w:val="NoSpacing"/>
        <w:rPr>
          <w:sz w:val="28"/>
          <w:szCs w:val="28"/>
        </w:rPr>
      </w:pPr>
    </w:p>
    <w:p w14:paraId="004855ED" w14:textId="7870C5E4" w:rsidR="000E024B" w:rsidRDefault="000E024B" w:rsidP="009A3D2A">
      <w:pPr>
        <w:pStyle w:val="NoSpacing"/>
        <w:rPr>
          <w:sz w:val="28"/>
          <w:szCs w:val="28"/>
        </w:rPr>
      </w:pPr>
      <w:r>
        <w:rPr>
          <w:sz w:val="28"/>
          <w:szCs w:val="28"/>
        </w:rPr>
        <w:tab/>
        <w:t>For those trying to follow the commandment</w:t>
      </w:r>
      <w:r w:rsidR="006236EE">
        <w:rPr>
          <w:sz w:val="28"/>
          <w:szCs w:val="28"/>
        </w:rPr>
        <w:t>s</w:t>
      </w:r>
      <w:r>
        <w:rPr>
          <w:sz w:val="28"/>
          <w:szCs w:val="28"/>
        </w:rPr>
        <w:t xml:space="preserve">, the </w:t>
      </w:r>
      <w:proofErr w:type="spellStart"/>
      <w:r w:rsidRPr="000E024B">
        <w:rPr>
          <w:i/>
          <w:iCs/>
          <w:sz w:val="28"/>
          <w:szCs w:val="28"/>
        </w:rPr>
        <w:t>shalls</w:t>
      </w:r>
      <w:proofErr w:type="spellEnd"/>
      <w:r>
        <w:rPr>
          <w:sz w:val="28"/>
          <w:szCs w:val="28"/>
        </w:rPr>
        <w:t xml:space="preserve"> can pose a sinful</w:t>
      </w:r>
      <w:r w:rsidR="000E3ECF">
        <w:rPr>
          <w:sz w:val="28"/>
          <w:szCs w:val="28"/>
        </w:rPr>
        <w:t>ly difficult</w:t>
      </w:r>
      <w:r>
        <w:rPr>
          <w:sz w:val="28"/>
          <w:szCs w:val="28"/>
        </w:rPr>
        <w:t xml:space="preserve"> challenge; </w:t>
      </w:r>
      <w:r w:rsidR="006236EE" w:rsidRPr="00AE5EF2">
        <w:rPr>
          <w:i/>
          <w:iCs/>
          <w:sz w:val="28"/>
          <w:szCs w:val="28"/>
        </w:rPr>
        <w:t>you shall not covet</w:t>
      </w:r>
      <w:r w:rsidR="006236EE">
        <w:rPr>
          <w:sz w:val="28"/>
          <w:szCs w:val="28"/>
        </w:rPr>
        <w:t xml:space="preserve"> offers no exceptions. B</w:t>
      </w:r>
      <w:r>
        <w:rPr>
          <w:sz w:val="28"/>
          <w:szCs w:val="28"/>
        </w:rPr>
        <w:t xml:space="preserve">ut permissive language poses its own </w:t>
      </w:r>
      <w:r w:rsidR="000E3ECF">
        <w:rPr>
          <w:sz w:val="28"/>
          <w:szCs w:val="28"/>
        </w:rPr>
        <w:t>problems</w:t>
      </w:r>
      <w:r>
        <w:rPr>
          <w:sz w:val="28"/>
          <w:szCs w:val="28"/>
        </w:rPr>
        <w:t xml:space="preserve">, for just because you </w:t>
      </w:r>
      <w:r w:rsidRPr="005E3331">
        <w:rPr>
          <w:i/>
          <w:iCs/>
          <w:sz w:val="28"/>
          <w:szCs w:val="28"/>
        </w:rPr>
        <w:t>may</w:t>
      </w:r>
      <w:r>
        <w:rPr>
          <w:sz w:val="28"/>
          <w:szCs w:val="28"/>
        </w:rPr>
        <w:t xml:space="preserve"> do something, does not mean you </w:t>
      </w:r>
      <w:r w:rsidRPr="005E3331">
        <w:rPr>
          <w:i/>
          <w:iCs/>
          <w:sz w:val="28"/>
          <w:szCs w:val="28"/>
        </w:rPr>
        <w:t>should</w:t>
      </w:r>
      <w:r w:rsidR="000E3ECF">
        <w:rPr>
          <w:sz w:val="28"/>
          <w:szCs w:val="28"/>
        </w:rPr>
        <w:t xml:space="preserve"> do it</w:t>
      </w:r>
      <w:r>
        <w:rPr>
          <w:sz w:val="28"/>
          <w:szCs w:val="28"/>
        </w:rPr>
        <w:t xml:space="preserve">. </w:t>
      </w:r>
      <w:r w:rsidR="000E3ECF">
        <w:rPr>
          <w:sz w:val="28"/>
          <w:szCs w:val="28"/>
        </w:rPr>
        <w:t>T</w:t>
      </w:r>
      <w:r>
        <w:rPr>
          <w:sz w:val="28"/>
          <w:szCs w:val="28"/>
        </w:rPr>
        <w:t xml:space="preserve">here </w:t>
      </w:r>
      <w:r w:rsidR="005E3331">
        <w:rPr>
          <w:sz w:val="28"/>
          <w:szCs w:val="28"/>
        </w:rPr>
        <w:t>can</w:t>
      </w:r>
      <w:r>
        <w:rPr>
          <w:sz w:val="28"/>
          <w:szCs w:val="28"/>
        </w:rPr>
        <w:t xml:space="preserve"> be a difference between what the law requires and what morality demands. </w:t>
      </w:r>
      <w:r w:rsidR="008E1905">
        <w:rPr>
          <w:sz w:val="28"/>
          <w:szCs w:val="28"/>
        </w:rPr>
        <w:t>You may be f</w:t>
      </w:r>
      <w:r w:rsidR="00AE5EF2">
        <w:rPr>
          <w:sz w:val="28"/>
          <w:szCs w:val="28"/>
        </w:rPr>
        <w:t>r</w:t>
      </w:r>
      <w:r w:rsidR="008E1905">
        <w:rPr>
          <w:sz w:val="28"/>
          <w:szCs w:val="28"/>
        </w:rPr>
        <w:t xml:space="preserve">ee to eat that whole big bag of M&amp;Ms in one sitting, but that doesn’t mean you should. </w:t>
      </w:r>
      <w:r w:rsidR="000E3ECF">
        <w:rPr>
          <w:sz w:val="28"/>
          <w:szCs w:val="28"/>
        </w:rPr>
        <w:t>J</w:t>
      </w:r>
      <w:r>
        <w:rPr>
          <w:sz w:val="28"/>
          <w:szCs w:val="28"/>
        </w:rPr>
        <w:t xml:space="preserve">ust because you </w:t>
      </w:r>
      <w:r w:rsidR="0088520D">
        <w:rPr>
          <w:sz w:val="28"/>
          <w:szCs w:val="28"/>
        </w:rPr>
        <w:t xml:space="preserve">have the freedom to </w:t>
      </w:r>
      <w:r>
        <w:rPr>
          <w:sz w:val="28"/>
          <w:szCs w:val="28"/>
        </w:rPr>
        <w:t xml:space="preserve">choose, does not mean that </w:t>
      </w:r>
      <w:r w:rsidR="008E1905">
        <w:rPr>
          <w:sz w:val="28"/>
          <w:szCs w:val="28"/>
        </w:rPr>
        <w:t>the choices are</w:t>
      </w:r>
      <w:r>
        <w:rPr>
          <w:sz w:val="28"/>
          <w:szCs w:val="28"/>
        </w:rPr>
        <w:t xml:space="preserve"> equally right</w:t>
      </w:r>
      <w:r w:rsidR="000E3ECF">
        <w:rPr>
          <w:sz w:val="28"/>
          <w:szCs w:val="28"/>
        </w:rPr>
        <w:t>.</w:t>
      </w:r>
      <w:r w:rsidR="008E1905" w:rsidRPr="008E1905">
        <w:rPr>
          <w:sz w:val="28"/>
          <w:szCs w:val="28"/>
        </w:rPr>
        <w:t xml:space="preserve"> </w:t>
      </w:r>
      <w:r w:rsidR="008E1905">
        <w:rPr>
          <w:sz w:val="28"/>
          <w:szCs w:val="28"/>
        </w:rPr>
        <w:t>The question is not: what may I do? The question is: what is the right thing to do?</w:t>
      </w:r>
    </w:p>
    <w:p w14:paraId="4498FCB4" w14:textId="69C6877A" w:rsidR="000E024B" w:rsidRDefault="000E024B" w:rsidP="009A3D2A">
      <w:pPr>
        <w:pStyle w:val="NoSpacing"/>
        <w:rPr>
          <w:sz w:val="28"/>
          <w:szCs w:val="28"/>
        </w:rPr>
      </w:pPr>
      <w:r>
        <w:rPr>
          <w:sz w:val="28"/>
          <w:szCs w:val="28"/>
        </w:rPr>
        <w:t xml:space="preserve"> </w:t>
      </w:r>
    </w:p>
    <w:p w14:paraId="09121BBF" w14:textId="3E2DB5D6" w:rsidR="00BE5813" w:rsidRPr="00BE5813" w:rsidRDefault="00BE5813" w:rsidP="00BE5813">
      <w:pPr>
        <w:rPr>
          <w:rFonts w:asciiTheme="minorHAnsi" w:hAnsiTheme="minorHAnsi" w:cstheme="minorHAnsi"/>
          <w:sz w:val="28"/>
          <w:szCs w:val="28"/>
        </w:rPr>
      </w:pPr>
      <w:r w:rsidRPr="00BE5813">
        <w:rPr>
          <w:rFonts w:asciiTheme="minorHAnsi" w:hAnsiTheme="minorHAnsi" w:cstheme="minorHAnsi"/>
          <w:sz w:val="28"/>
          <w:szCs w:val="28"/>
        </w:rPr>
        <w:tab/>
        <w:t xml:space="preserve">The church in Corinth had a problem </w:t>
      </w:r>
      <w:r w:rsidR="000E024B">
        <w:rPr>
          <w:rFonts w:asciiTheme="minorHAnsi" w:hAnsiTheme="minorHAnsi" w:cstheme="minorHAnsi"/>
          <w:sz w:val="28"/>
          <w:szCs w:val="28"/>
        </w:rPr>
        <w:t>with permissive language</w:t>
      </w:r>
      <w:r w:rsidR="00AA064B">
        <w:rPr>
          <w:rFonts w:asciiTheme="minorHAnsi" w:hAnsiTheme="minorHAnsi" w:cstheme="minorHAnsi"/>
          <w:sz w:val="28"/>
          <w:szCs w:val="28"/>
        </w:rPr>
        <w:t xml:space="preserve">; they were unsure what they </w:t>
      </w:r>
      <w:r w:rsidR="00AA064B" w:rsidRPr="00AA064B">
        <w:rPr>
          <w:rFonts w:asciiTheme="minorHAnsi" w:hAnsiTheme="minorHAnsi" w:cstheme="minorHAnsi"/>
          <w:i/>
          <w:iCs/>
          <w:sz w:val="28"/>
          <w:szCs w:val="28"/>
        </w:rPr>
        <w:t>could</w:t>
      </w:r>
      <w:r w:rsidR="00AA064B">
        <w:rPr>
          <w:rFonts w:asciiTheme="minorHAnsi" w:hAnsiTheme="minorHAnsi" w:cstheme="minorHAnsi"/>
          <w:sz w:val="28"/>
          <w:szCs w:val="28"/>
        </w:rPr>
        <w:t xml:space="preserve"> do and were even less sure what they </w:t>
      </w:r>
      <w:r w:rsidR="00AA064B" w:rsidRPr="00AA064B">
        <w:rPr>
          <w:rFonts w:asciiTheme="minorHAnsi" w:hAnsiTheme="minorHAnsi" w:cstheme="minorHAnsi"/>
          <w:i/>
          <w:iCs/>
          <w:sz w:val="28"/>
          <w:szCs w:val="28"/>
        </w:rPr>
        <w:t>should</w:t>
      </w:r>
      <w:r w:rsidR="00AA064B">
        <w:rPr>
          <w:rFonts w:asciiTheme="minorHAnsi" w:hAnsiTheme="minorHAnsi" w:cstheme="minorHAnsi"/>
          <w:sz w:val="28"/>
          <w:szCs w:val="28"/>
        </w:rPr>
        <w:t xml:space="preserve"> do. </w:t>
      </w:r>
      <w:r w:rsidRPr="00BE5813">
        <w:rPr>
          <w:rFonts w:asciiTheme="minorHAnsi" w:hAnsiTheme="minorHAnsi" w:cstheme="minorHAnsi"/>
          <w:sz w:val="28"/>
          <w:szCs w:val="28"/>
        </w:rPr>
        <w:t xml:space="preserve">Recall that this fledgling church had little guidance on what it meant to be Christian. Only twenty years or so after Jesus’ death and resurrection, these believers were still trying to figure out what was expected of them. They had no gospels to read </w:t>
      </w:r>
      <w:r w:rsidR="008E1905">
        <w:rPr>
          <w:rFonts w:asciiTheme="minorHAnsi" w:hAnsiTheme="minorHAnsi" w:cstheme="minorHAnsi"/>
          <w:sz w:val="28"/>
          <w:szCs w:val="28"/>
        </w:rPr>
        <w:t xml:space="preserve">since </w:t>
      </w:r>
      <w:r w:rsidRPr="00BE5813">
        <w:rPr>
          <w:rFonts w:asciiTheme="minorHAnsi" w:hAnsiTheme="minorHAnsi" w:cstheme="minorHAnsi"/>
          <w:sz w:val="28"/>
          <w:szCs w:val="28"/>
        </w:rPr>
        <w:t xml:space="preserve">the earliest of the gospels would not be written down for another twenty years; they had no trained pastors to whom to turn, no firm traditions to draw upon, no readily available theologians to answer their questions. This was new ground they were breaking – a new tradition called </w:t>
      </w:r>
      <w:r w:rsidRPr="00BE5813">
        <w:rPr>
          <w:rFonts w:asciiTheme="minorHAnsi" w:hAnsiTheme="minorHAnsi" w:cstheme="minorHAnsi"/>
          <w:i/>
          <w:sz w:val="28"/>
          <w:szCs w:val="28"/>
        </w:rPr>
        <w:t>Christian</w:t>
      </w:r>
      <w:r w:rsidR="004F7D7C">
        <w:rPr>
          <w:rFonts w:asciiTheme="minorHAnsi" w:hAnsiTheme="minorHAnsi" w:cstheme="minorHAnsi"/>
          <w:iCs/>
          <w:sz w:val="28"/>
          <w:szCs w:val="28"/>
        </w:rPr>
        <w:t xml:space="preserve">. They followed </w:t>
      </w:r>
      <w:r w:rsidR="008E1905">
        <w:rPr>
          <w:rFonts w:asciiTheme="minorHAnsi" w:hAnsiTheme="minorHAnsi" w:cstheme="minorHAnsi"/>
          <w:sz w:val="28"/>
          <w:szCs w:val="28"/>
        </w:rPr>
        <w:t>Jesus</w:t>
      </w:r>
      <w:r w:rsidRPr="00BE5813">
        <w:rPr>
          <w:rFonts w:asciiTheme="minorHAnsi" w:hAnsiTheme="minorHAnsi" w:cstheme="minorHAnsi"/>
          <w:sz w:val="28"/>
          <w:szCs w:val="28"/>
        </w:rPr>
        <w:t xml:space="preserve"> </w:t>
      </w:r>
      <w:r w:rsidRPr="00BE5813">
        <w:rPr>
          <w:rFonts w:asciiTheme="minorHAnsi" w:hAnsiTheme="minorHAnsi" w:cstheme="minorHAnsi"/>
          <w:sz w:val="28"/>
          <w:szCs w:val="28"/>
        </w:rPr>
        <w:lastRenderedPageBreak/>
        <w:t>whom most of them had never seen or heard</w:t>
      </w:r>
      <w:r w:rsidR="004F7D7C">
        <w:rPr>
          <w:rFonts w:asciiTheme="minorHAnsi" w:hAnsiTheme="minorHAnsi" w:cstheme="minorHAnsi"/>
          <w:sz w:val="28"/>
          <w:szCs w:val="28"/>
        </w:rPr>
        <w:t>, s</w:t>
      </w:r>
      <w:r w:rsidR="000E3ECF">
        <w:rPr>
          <w:rFonts w:asciiTheme="minorHAnsi" w:hAnsiTheme="minorHAnsi" w:cstheme="minorHAnsi"/>
          <w:sz w:val="28"/>
          <w:szCs w:val="28"/>
        </w:rPr>
        <w:t>o t</w:t>
      </w:r>
      <w:r w:rsidRPr="00BE5813">
        <w:rPr>
          <w:rFonts w:asciiTheme="minorHAnsi" w:hAnsiTheme="minorHAnsi" w:cstheme="minorHAnsi"/>
          <w:sz w:val="28"/>
          <w:szCs w:val="28"/>
        </w:rPr>
        <w:t>hey relied upon Paul, the man who had brought the good news of Jesus to them, seeking his guidance on how to faithfully follow th</w:t>
      </w:r>
      <w:r w:rsidR="000E3ECF">
        <w:rPr>
          <w:rFonts w:asciiTheme="minorHAnsi" w:hAnsiTheme="minorHAnsi" w:cstheme="minorHAnsi"/>
          <w:sz w:val="28"/>
          <w:szCs w:val="28"/>
        </w:rPr>
        <w:t xml:space="preserve">e </w:t>
      </w:r>
      <w:r w:rsidR="004F7D7C">
        <w:rPr>
          <w:rFonts w:asciiTheme="minorHAnsi" w:hAnsiTheme="minorHAnsi" w:cstheme="minorHAnsi"/>
          <w:sz w:val="28"/>
          <w:szCs w:val="28"/>
        </w:rPr>
        <w:t>One</w:t>
      </w:r>
      <w:r w:rsidRPr="00BE5813">
        <w:rPr>
          <w:rFonts w:asciiTheme="minorHAnsi" w:hAnsiTheme="minorHAnsi" w:cstheme="minorHAnsi"/>
          <w:sz w:val="28"/>
          <w:szCs w:val="28"/>
        </w:rPr>
        <w:t xml:space="preserve"> they called Lord.</w:t>
      </w:r>
    </w:p>
    <w:p w14:paraId="16BF2816" w14:textId="77777777" w:rsidR="00BE5813" w:rsidRPr="00BE5813" w:rsidRDefault="00BE5813" w:rsidP="00BE5813">
      <w:pPr>
        <w:rPr>
          <w:rFonts w:asciiTheme="minorHAnsi" w:hAnsiTheme="minorHAnsi" w:cstheme="minorHAnsi"/>
          <w:sz w:val="28"/>
          <w:szCs w:val="28"/>
        </w:rPr>
      </w:pPr>
    </w:p>
    <w:p w14:paraId="3E718239" w14:textId="51B0F21E" w:rsidR="00BE5813" w:rsidRPr="00BE5813" w:rsidRDefault="00BE5813" w:rsidP="00BE5813">
      <w:pPr>
        <w:rPr>
          <w:rFonts w:asciiTheme="minorHAnsi" w:hAnsiTheme="minorHAnsi" w:cstheme="minorHAnsi"/>
          <w:sz w:val="28"/>
          <w:szCs w:val="28"/>
        </w:rPr>
      </w:pPr>
      <w:r w:rsidRPr="00BE5813">
        <w:rPr>
          <w:rFonts w:asciiTheme="minorHAnsi" w:hAnsiTheme="minorHAnsi" w:cstheme="minorHAnsi"/>
          <w:sz w:val="28"/>
          <w:szCs w:val="28"/>
        </w:rPr>
        <w:tab/>
        <w:t>The issue before them was what to do about meat offered to idols. In Corinth as in many Greek cities</w:t>
      </w:r>
      <w:r>
        <w:rPr>
          <w:rFonts w:asciiTheme="minorHAnsi" w:hAnsiTheme="minorHAnsi" w:cstheme="minorHAnsi"/>
          <w:sz w:val="28"/>
          <w:szCs w:val="28"/>
        </w:rPr>
        <w:t>,</w:t>
      </w:r>
      <w:r w:rsidRPr="00BE5813">
        <w:rPr>
          <w:rFonts w:asciiTheme="minorHAnsi" w:hAnsiTheme="minorHAnsi" w:cstheme="minorHAnsi"/>
          <w:sz w:val="28"/>
          <w:szCs w:val="28"/>
        </w:rPr>
        <w:t xml:space="preserve"> animals were sacrificed to a variety of gods, and while some of the meat was burned on the altar, much of it was shared in a festive meal or </w:t>
      </w:r>
      <w:r w:rsidR="008E1905">
        <w:rPr>
          <w:rFonts w:asciiTheme="minorHAnsi" w:hAnsiTheme="minorHAnsi" w:cstheme="minorHAnsi"/>
          <w:sz w:val="28"/>
          <w:szCs w:val="28"/>
        </w:rPr>
        <w:t xml:space="preserve">was </w:t>
      </w:r>
      <w:r w:rsidRPr="00BE5813">
        <w:rPr>
          <w:rFonts w:asciiTheme="minorHAnsi" w:hAnsiTheme="minorHAnsi" w:cstheme="minorHAnsi"/>
          <w:sz w:val="28"/>
          <w:szCs w:val="28"/>
        </w:rPr>
        <w:t xml:space="preserve">sold in the public market. The question was this: could a Christian eat meat that had been offered to an idol? It was a question of dietary practice, but Paul expanded his answer to address a broader moral question. From Paul’s perspective the question was not </w:t>
      </w:r>
      <w:r w:rsidRPr="00BE5813">
        <w:rPr>
          <w:rFonts w:asciiTheme="minorHAnsi" w:hAnsiTheme="minorHAnsi" w:cstheme="minorHAnsi"/>
          <w:i/>
          <w:sz w:val="28"/>
          <w:szCs w:val="28"/>
        </w:rPr>
        <w:t>could</w:t>
      </w:r>
      <w:r w:rsidRPr="00BE5813">
        <w:rPr>
          <w:rFonts w:asciiTheme="minorHAnsi" w:hAnsiTheme="minorHAnsi" w:cstheme="minorHAnsi"/>
          <w:sz w:val="28"/>
          <w:szCs w:val="28"/>
        </w:rPr>
        <w:t xml:space="preserve"> a Christian eat the meat, but </w:t>
      </w:r>
      <w:r w:rsidRPr="00BE5813">
        <w:rPr>
          <w:rFonts w:asciiTheme="minorHAnsi" w:hAnsiTheme="minorHAnsi" w:cstheme="minorHAnsi"/>
          <w:i/>
          <w:sz w:val="28"/>
          <w:szCs w:val="28"/>
        </w:rPr>
        <w:t>should</w:t>
      </w:r>
      <w:r w:rsidRPr="00BE5813">
        <w:rPr>
          <w:rFonts w:asciiTheme="minorHAnsi" w:hAnsiTheme="minorHAnsi" w:cstheme="minorHAnsi"/>
          <w:sz w:val="28"/>
          <w:szCs w:val="28"/>
        </w:rPr>
        <w:t xml:space="preserve"> a Christian eat th</w:t>
      </w:r>
      <w:r w:rsidR="000E3ECF">
        <w:rPr>
          <w:rFonts w:asciiTheme="minorHAnsi" w:hAnsiTheme="minorHAnsi" w:cstheme="minorHAnsi"/>
          <w:sz w:val="28"/>
          <w:szCs w:val="28"/>
        </w:rPr>
        <w:t>e</w:t>
      </w:r>
      <w:r w:rsidRPr="00BE5813">
        <w:rPr>
          <w:rFonts w:asciiTheme="minorHAnsi" w:hAnsiTheme="minorHAnsi" w:cstheme="minorHAnsi"/>
          <w:sz w:val="28"/>
          <w:szCs w:val="28"/>
        </w:rPr>
        <w:t xml:space="preserve"> meat offered to idols? For Paul, it was a question of individual freedom versus the public good, a question of knowledge versus love.</w:t>
      </w:r>
    </w:p>
    <w:p w14:paraId="239DA152" w14:textId="77777777" w:rsidR="00BE5813" w:rsidRPr="00BE5813" w:rsidRDefault="00BE5813" w:rsidP="00BE5813">
      <w:pPr>
        <w:rPr>
          <w:rFonts w:asciiTheme="minorHAnsi" w:hAnsiTheme="minorHAnsi" w:cstheme="minorHAnsi"/>
          <w:sz w:val="28"/>
          <w:szCs w:val="28"/>
        </w:rPr>
      </w:pPr>
    </w:p>
    <w:p w14:paraId="71428DBE" w14:textId="26889727" w:rsidR="00BE5813" w:rsidRPr="00BE5813" w:rsidRDefault="00BE5813" w:rsidP="00BE5813">
      <w:pPr>
        <w:rPr>
          <w:rFonts w:asciiTheme="minorHAnsi" w:hAnsiTheme="minorHAnsi" w:cstheme="minorHAnsi"/>
          <w:sz w:val="28"/>
          <w:szCs w:val="28"/>
        </w:rPr>
      </w:pPr>
      <w:r w:rsidRPr="00BE5813">
        <w:rPr>
          <w:rFonts w:asciiTheme="minorHAnsi" w:hAnsiTheme="minorHAnsi" w:cstheme="minorHAnsi"/>
          <w:sz w:val="28"/>
          <w:szCs w:val="28"/>
        </w:rPr>
        <w:tab/>
      </w:r>
      <w:r w:rsidR="00AA064B">
        <w:rPr>
          <w:rFonts w:asciiTheme="minorHAnsi" w:hAnsiTheme="minorHAnsi" w:cstheme="minorHAnsi"/>
          <w:sz w:val="28"/>
          <w:szCs w:val="28"/>
        </w:rPr>
        <w:t xml:space="preserve">Several years </w:t>
      </w:r>
      <w:proofErr w:type="gramStart"/>
      <w:r w:rsidR="00AA064B">
        <w:rPr>
          <w:rFonts w:asciiTheme="minorHAnsi" w:hAnsiTheme="minorHAnsi" w:cstheme="minorHAnsi"/>
          <w:sz w:val="28"/>
          <w:szCs w:val="28"/>
        </w:rPr>
        <w:t>ago</w:t>
      </w:r>
      <w:proofErr w:type="gramEnd"/>
      <w:r w:rsidRPr="00BE5813">
        <w:rPr>
          <w:rFonts w:asciiTheme="minorHAnsi" w:hAnsiTheme="minorHAnsi" w:cstheme="minorHAnsi"/>
          <w:sz w:val="28"/>
          <w:szCs w:val="28"/>
        </w:rPr>
        <w:t xml:space="preserve"> during </w:t>
      </w:r>
      <w:r w:rsidR="00AA064B">
        <w:rPr>
          <w:rFonts w:asciiTheme="minorHAnsi" w:hAnsiTheme="minorHAnsi" w:cstheme="minorHAnsi"/>
          <w:sz w:val="28"/>
          <w:szCs w:val="28"/>
        </w:rPr>
        <w:t>a winter</w:t>
      </w:r>
      <w:r w:rsidRPr="00BE5813">
        <w:rPr>
          <w:rFonts w:asciiTheme="minorHAnsi" w:hAnsiTheme="minorHAnsi" w:cstheme="minorHAnsi"/>
          <w:sz w:val="28"/>
          <w:szCs w:val="28"/>
        </w:rPr>
        <w:t xml:space="preserve"> storm</w:t>
      </w:r>
      <w:r w:rsidR="000E3ECF">
        <w:rPr>
          <w:rFonts w:asciiTheme="minorHAnsi" w:hAnsiTheme="minorHAnsi" w:cstheme="minorHAnsi"/>
          <w:sz w:val="28"/>
          <w:szCs w:val="28"/>
        </w:rPr>
        <w:t xml:space="preserve"> like the one forecast for this weekend</w:t>
      </w:r>
      <w:r w:rsidR="00AA064B">
        <w:rPr>
          <w:rFonts w:asciiTheme="minorHAnsi" w:hAnsiTheme="minorHAnsi" w:cstheme="minorHAnsi"/>
          <w:sz w:val="28"/>
          <w:szCs w:val="28"/>
        </w:rPr>
        <w:t xml:space="preserve">, </w:t>
      </w:r>
      <w:r w:rsidRPr="00BE5813">
        <w:rPr>
          <w:rFonts w:asciiTheme="minorHAnsi" w:hAnsiTheme="minorHAnsi" w:cstheme="minorHAnsi"/>
          <w:sz w:val="28"/>
          <w:szCs w:val="28"/>
        </w:rPr>
        <w:t xml:space="preserve">I happened to answer the phone </w:t>
      </w:r>
      <w:r w:rsidR="000E3ECF">
        <w:rPr>
          <w:rFonts w:asciiTheme="minorHAnsi" w:hAnsiTheme="minorHAnsi" w:cstheme="minorHAnsi"/>
          <w:sz w:val="28"/>
          <w:szCs w:val="28"/>
        </w:rPr>
        <w:t xml:space="preserve">at the church </w:t>
      </w:r>
      <w:r w:rsidRPr="00BE5813">
        <w:rPr>
          <w:rFonts w:asciiTheme="minorHAnsi" w:hAnsiTheme="minorHAnsi" w:cstheme="minorHAnsi"/>
          <w:sz w:val="28"/>
          <w:szCs w:val="28"/>
        </w:rPr>
        <w:t>when a telemarketer called. “</w:t>
      </w:r>
      <w:r w:rsidRPr="000E3ECF">
        <w:rPr>
          <w:rFonts w:asciiTheme="minorHAnsi" w:hAnsiTheme="minorHAnsi" w:cstheme="minorHAnsi"/>
          <w:i/>
          <w:iCs/>
          <w:sz w:val="28"/>
          <w:szCs w:val="28"/>
        </w:rPr>
        <w:t>Covenant Presbyterian Church</w:t>
      </w:r>
      <w:r w:rsidRPr="00BE5813">
        <w:rPr>
          <w:rFonts w:asciiTheme="minorHAnsi" w:hAnsiTheme="minorHAnsi" w:cstheme="minorHAnsi"/>
          <w:sz w:val="28"/>
          <w:szCs w:val="28"/>
        </w:rPr>
        <w:t>,” I said. There was a brief pause and then a curt female voice asked: “</w:t>
      </w:r>
      <w:r w:rsidRPr="000E3ECF">
        <w:rPr>
          <w:rFonts w:asciiTheme="minorHAnsi" w:hAnsiTheme="minorHAnsi" w:cstheme="minorHAnsi"/>
          <w:i/>
          <w:iCs/>
          <w:sz w:val="28"/>
          <w:szCs w:val="28"/>
        </w:rPr>
        <w:t>Is the owner there?</w:t>
      </w:r>
      <w:r w:rsidRPr="00BE5813">
        <w:rPr>
          <w:rFonts w:asciiTheme="minorHAnsi" w:hAnsiTheme="minorHAnsi" w:cstheme="minorHAnsi"/>
          <w:sz w:val="28"/>
          <w:szCs w:val="28"/>
        </w:rPr>
        <w:t>” “</w:t>
      </w:r>
      <w:r w:rsidRPr="000E3ECF">
        <w:rPr>
          <w:rFonts w:asciiTheme="minorHAnsi" w:hAnsiTheme="minorHAnsi" w:cstheme="minorHAnsi"/>
          <w:i/>
          <w:iCs/>
          <w:sz w:val="28"/>
          <w:szCs w:val="28"/>
        </w:rPr>
        <w:t>That would be God</w:t>
      </w:r>
      <w:r w:rsidRPr="00BE5813">
        <w:rPr>
          <w:rFonts w:asciiTheme="minorHAnsi" w:hAnsiTheme="minorHAnsi" w:cstheme="minorHAnsi"/>
          <w:sz w:val="28"/>
          <w:szCs w:val="28"/>
        </w:rPr>
        <w:t>,” I said, “</w:t>
      </w:r>
      <w:r w:rsidRPr="000E3ECF">
        <w:rPr>
          <w:rFonts w:asciiTheme="minorHAnsi" w:hAnsiTheme="minorHAnsi" w:cstheme="minorHAnsi"/>
          <w:i/>
          <w:iCs/>
          <w:sz w:val="28"/>
          <w:szCs w:val="28"/>
        </w:rPr>
        <w:t>This is a church</w:t>
      </w:r>
      <w:r w:rsidRPr="00BE5813">
        <w:rPr>
          <w:rFonts w:asciiTheme="minorHAnsi" w:hAnsiTheme="minorHAnsi" w:cstheme="minorHAnsi"/>
          <w:sz w:val="28"/>
          <w:szCs w:val="28"/>
        </w:rPr>
        <w:t>.” “</w:t>
      </w:r>
      <w:r w:rsidRPr="000E3ECF">
        <w:rPr>
          <w:rFonts w:asciiTheme="minorHAnsi" w:hAnsiTheme="minorHAnsi" w:cstheme="minorHAnsi"/>
          <w:i/>
          <w:iCs/>
          <w:sz w:val="28"/>
          <w:szCs w:val="28"/>
        </w:rPr>
        <w:t>O crap!</w:t>
      </w:r>
      <w:r w:rsidRPr="000E3ECF">
        <w:rPr>
          <w:rFonts w:asciiTheme="minorHAnsi" w:hAnsiTheme="minorHAnsi" w:cstheme="minorHAnsi"/>
          <w:sz w:val="28"/>
          <w:szCs w:val="28"/>
        </w:rPr>
        <w:t>”</w:t>
      </w:r>
      <w:r w:rsidRPr="00BE5813">
        <w:rPr>
          <w:rFonts w:asciiTheme="minorHAnsi" w:hAnsiTheme="minorHAnsi" w:cstheme="minorHAnsi"/>
          <w:sz w:val="28"/>
          <w:szCs w:val="28"/>
        </w:rPr>
        <w:t xml:space="preserve"> said the voice, and she hung up. </w:t>
      </w:r>
      <w:proofErr w:type="gramStart"/>
      <w:r w:rsidRPr="00BE5813">
        <w:rPr>
          <w:rFonts w:asciiTheme="minorHAnsi" w:hAnsiTheme="minorHAnsi" w:cstheme="minorHAnsi"/>
          <w:sz w:val="28"/>
          <w:szCs w:val="28"/>
        </w:rPr>
        <w:t>Thus</w:t>
      </w:r>
      <w:proofErr w:type="gramEnd"/>
      <w:r w:rsidRPr="00BE5813">
        <w:rPr>
          <w:rFonts w:asciiTheme="minorHAnsi" w:hAnsiTheme="minorHAnsi" w:cstheme="minorHAnsi"/>
          <w:sz w:val="28"/>
          <w:szCs w:val="28"/>
        </w:rPr>
        <w:t xml:space="preserve"> was lost an opportunity for theological dialogue on God as </w:t>
      </w:r>
      <w:r w:rsidRPr="00BE5813">
        <w:rPr>
          <w:rFonts w:asciiTheme="minorHAnsi" w:hAnsiTheme="minorHAnsi" w:cstheme="minorHAnsi"/>
          <w:i/>
          <w:sz w:val="28"/>
          <w:szCs w:val="28"/>
        </w:rPr>
        <w:t>owner</w:t>
      </w:r>
      <w:r w:rsidRPr="00BE5813">
        <w:rPr>
          <w:rFonts w:asciiTheme="minorHAnsi" w:hAnsiTheme="minorHAnsi" w:cstheme="minorHAnsi"/>
          <w:sz w:val="28"/>
          <w:szCs w:val="28"/>
        </w:rPr>
        <w:t xml:space="preserve"> of the church, but perhaps that wasn’t why she was calling anyway. The reality is: we belong to God and to God alone. We are owned, known</w:t>
      </w:r>
      <w:r w:rsidR="004F7D7C">
        <w:rPr>
          <w:rFonts w:asciiTheme="minorHAnsi" w:hAnsiTheme="minorHAnsi" w:cstheme="minorHAnsi"/>
          <w:sz w:val="28"/>
          <w:szCs w:val="28"/>
        </w:rPr>
        <w:t>,</w:t>
      </w:r>
      <w:r w:rsidRPr="00BE5813">
        <w:rPr>
          <w:rFonts w:asciiTheme="minorHAnsi" w:hAnsiTheme="minorHAnsi" w:cstheme="minorHAnsi"/>
          <w:sz w:val="28"/>
          <w:szCs w:val="28"/>
        </w:rPr>
        <w:t xml:space="preserve"> and loved by the God whom we proclaim to be creator of all things. There are no other owners to whom we belong, no other </w:t>
      </w:r>
      <w:r w:rsidR="004F7D7C">
        <w:rPr>
          <w:rFonts w:asciiTheme="minorHAnsi" w:hAnsiTheme="minorHAnsi" w:cstheme="minorHAnsi"/>
          <w:sz w:val="28"/>
          <w:szCs w:val="28"/>
        </w:rPr>
        <w:t xml:space="preserve">Creators, no other </w:t>
      </w:r>
      <w:r w:rsidRPr="00BE5813">
        <w:rPr>
          <w:rFonts w:asciiTheme="minorHAnsi" w:hAnsiTheme="minorHAnsi" w:cstheme="minorHAnsi"/>
          <w:sz w:val="28"/>
          <w:szCs w:val="28"/>
        </w:rPr>
        <w:t xml:space="preserve">gods </w:t>
      </w:r>
      <w:r w:rsidR="004F7D7C">
        <w:rPr>
          <w:rFonts w:asciiTheme="minorHAnsi" w:hAnsiTheme="minorHAnsi" w:cstheme="minorHAnsi"/>
          <w:sz w:val="28"/>
          <w:szCs w:val="28"/>
        </w:rPr>
        <w:t xml:space="preserve">that merit </w:t>
      </w:r>
      <w:r w:rsidR="00AA064B">
        <w:rPr>
          <w:rFonts w:asciiTheme="minorHAnsi" w:hAnsiTheme="minorHAnsi" w:cstheme="minorHAnsi"/>
          <w:sz w:val="28"/>
          <w:szCs w:val="28"/>
        </w:rPr>
        <w:t xml:space="preserve">our </w:t>
      </w:r>
      <w:r w:rsidRPr="00BE5813">
        <w:rPr>
          <w:rFonts w:asciiTheme="minorHAnsi" w:hAnsiTheme="minorHAnsi" w:cstheme="minorHAnsi"/>
          <w:sz w:val="28"/>
          <w:szCs w:val="28"/>
        </w:rPr>
        <w:t xml:space="preserve">praise or adoration, no other gods who are truly divine. </w:t>
      </w:r>
    </w:p>
    <w:p w14:paraId="2144B2C1" w14:textId="77777777" w:rsidR="00BE5813" w:rsidRPr="00BE5813" w:rsidRDefault="00BE5813" w:rsidP="00BE5813">
      <w:pPr>
        <w:rPr>
          <w:rFonts w:asciiTheme="minorHAnsi" w:hAnsiTheme="minorHAnsi" w:cstheme="minorHAnsi"/>
          <w:sz w:val="28"/>
          <w:szCs w:val="28"/>
        </w:rPr>
      </w:pPr>
    </w:p>
    <w:p w14:paraId="638A4BFC" w14:textId="1CE68A6D" w:rsidR="00BE5813" w:rsidRPr="00BE5813" w:rsidRDefault="00BE5813" w:rsidP="00BE5813">
      <w:pPr>
        <w:rPr>
          <w:rFonts w:asciiTheme="minorHAnsi" w:hAnsiTheme="minorHAnsi" w:cstheme="minorHAnsi"/>
          <w:sz w:val="28"/>
          <w:szCs w:val="28"/>
        </w:rPr>
      </w:pPr>
      <w:r w:rsidRPr="00BE5813">
        <w:rPr>
          <w:rFonts w:asciiTheme="minorHAnsi" w:hAnsiTheme="minorHAnsi" w:cstheme="minorHAnsi"/>
          <w:sz w:val="28"/>
          <w:szCs w:val="28"/>
        </w:rPr>
        <w:tab/>
        <w:t xml:space="preserve">That does not mean there are no other gods (small g), for there </w:t>
      </w:r>
      <w:r w:rsidR="004F7D7C">
        <w:rPr>
          <w:rFonts w:asciiTheme="minorHAnsi" w:hAnsiTheme="minorHAnsi" w:cstheme="minorHAnsi"/>
          <w:sz w:val="28"/>
          <w:szCs w:val="28"/>
        </w:rPr>
        <w:t>are lots</w:t>
      </w:r>
      <w:r w:rsidRPr="00BE5813">
        <w:rPr>
          <w:rFonts w:asciiTheme="minorHAnsi" w:hAnsiTheme="minorHAnsi" w:cstheme="minorHAnsi"/>
          <w:sz w:val="28"/>
          <w:szCs w:val="28"/>
        </w:rPr>
        <w:t xml:space="preserve"> of lesser objects that claim </w:t>
      </w:r>
      <w:r w:rsidR="004F7D7C">
        <w:rPr>
          <w:rFonts w:asciiTheme="minorHAnsi" w:hAnsiTheme="minorHAnsi" w:cstheme="minorHAnsi"/>
          <w:sz w:val="28"/>
          <w:szCs w:val="28"/>
        </w:rPr>
        <w:t xml:space="preserve">our </w:t>
      </w:r>
      <w:r w:rsidRPr="00BE5813">
        <w:rPr>
          <w:rFonts w:asciiTheme="minorHAnsi" w:hAnsiTheme="minorHAnsi" w:cstheme="minorHAnsi"/>
          <w:sz w:val="28"/>
          <w:szCs w:val="28"/>
        </w:rPr>
        <w:t>devotion and praise. The idols of gold, wood</w:t>
      </w:r>
      <w:r w:rsidR="000E3ECF">
        <w:rPr>
          <w:rFonts w:asciiTheme="minorHAnsi" w:hAnsiTheme="minorHAnsi" w:cstheme="minorHAnsi"/>
          <w:sz w:val="28"/>
          <w:szCs w:val="28"/>
        </w:rPr>
        <w:t>,</w:t>
      </w:r>
      <w:r w:rsidRPr="00BE5813">
        <w:rPr>
          <w:rFonts w:asciiTheme="minorHAnsi" w:hAnsiTheme="minorHAnsi" w:cstheme="minorHAnsi"/>
          <w:sz w:val="28"/>
          <w:szCs w:val="28"/>
        </w:rPr>
        <w:t xml:space="preserve"> and stone in Corinth were such gods; so are all the lesser gods that command ultimate affection or devotion today – gods of wealth, nation</w:t>
      </w:r>
      <w:r w:rsidR="00AA064B">
        <w:rPr>
          <w:rFonts w:asciiTheme="minorHAnsi" w:hAnsiTheme="minorHAnsi" w:cstheme="minorHAnsi"/>
          <w:sz w:val="28"/>
          <w:szCs w:val="28"/>
        </w:rPr>
        <w:t>alism</w:t>
      </w:r>
      <w:r w:rsidRPr="00BE5813">
        <w:rPr>
          <w:rFonts w:asciiTheme="minorHAnsi" w:hAnsiTheme="minorHAnsi" w:cstheme="minorHAnsi"/>
          <w:sz w:val="28"/>
          <w:szCs w:val="28"/>
        </w:rPr>
        <w:t xml:space="preserve">, </w:t>
      </w:r>
      <w:r w:rsidR="004F7D7C">
        <w:rPr>
          <w:rFonts w:asciiTheme="minorHAnsi" w:hAnsiTheme="minorHAnsi" w:cstheme="minorHAnsi"/>
          <w:sz w:val="28"/>
          <w:szCs w:val="28"/>
        </w:rPr>
        <w:t>political figures with all the answers,</w:t>
      </w:r>
      <w:r w:rsidRPr="00BE5813">
        <w:rPr>
          <w:rFonts w:asciiTheme="minorHAnsi" w:hAnsiTheme="minorHAnsi" w:cstheme="minorHAnsi"/>
          <w:sz w:val="28"/>
          <w:szCs w:val="28"/>
        </w:rPr>
        <w:t xml:space="preserve"> and even football teams (</w:t>
      </w:r>
      <w:r w:rsidR="000E3ECF">
        <w:rPr>
          <w:rFonts w:asciiTheme="minorHAnsi" w:hAnsiTheme="minorHAnsi" w:cstheme="minorHAnsi"/>
          <w:sz w:val="28"/>
          <w:szCs w:val="28"/>
        </w:rPr>
        <w:t>i</w:t>
      </w:r>
      <w:r w:rsidRPr="00BE5813">
        <w:rPr>
          <w:rFonts w:asciiTheme="minorHAnsi" w:hAnsiTheme="minorHAnsi" w:cstheme="minorHAnsi"/>
          <w:sz w:val="28"/>
          <w:szCs w:val="28"/>
        </w:rPr>
        <w:t xml:space="preserve">magine that!). </w:t>
      </w:r>
      <w:r w:rsidR="00A428D6">
        <w:rPr>
          <w:rFonts w:asciiTheme="minorHAnsi" w:hAnsiTheme="minorHAnsi" w:cstheme="minorHAnsi"/>
          <w:sz w:val="28"/>
          <w:szCs w:val="28"/>
        </w:rPr>
        <w:t>Tha</w:t>
      </w:r>
      <w:r w:rsidRPr="00BE5813">
        <w:rPr>
          <w:rFonts w:asciiTheme="minorHAnsi" w:hAnsiTheme="minorHAnsi" w:cstheme="minorHAnsi"/>
          <w:sz w:val="28"/>
          <w:szCs w:val="28"/>
        </w:rPr>
        <w:t xml:space="preserve">t is not to say that those things have no place in our lives, but they deserve none of our devotion. They are not our ultimate concern. God alone claims that place in our lives, and anything less </w:t>
      </w:r>
      <w:r w:rsidR="00AA064B">
        <w:rPr>
          <w:rFonts w:asciiTheme="minorHAnsi" w:hAnsiTheme="minorHAnsi" w:cstheme="minorHAnsi"/>
          <w:sz w:val="28"/>
          <w:szCs w:val="28"/>
        </w:rPr>
        <w:t xml:space="preserve">than whole-hearted love for the Lord </w:t>
      </w:r>
      <w:r w:rsidRPr="00BE5813">
        <w:rPr>
          <w:rFonts w:asciiTheme="minorHAnsi" w:hAnsiTheme="minorHAnsi" w:cstheme="minorHAnsi"/>
          <w:sz w:val="28"/>
          <w:szCs w:val="28"/>
        </w:rPr>
        <w:t>is idolatry</w:t>
      </w:r>
      <w:r w:rsidR="008E1905">
        <w:rPr>
          <w:rFonts w:asciiTheme="minorHAnsi" w:hAnsiTheme="minorHAnsi" w:cstheme="minorHAnsi"/>
          <w:sz w:val="28"/>
          <w:szCs w:val="28"/>
        </w:rPr>
        <w:t xml:space="preserve">, for </w:t>
      </w:r>
      <w:r w:rsidR="00AA064B">
        <w:rPr>
          <w:rFonts w:asciiTheme="minorHAnsi" w:hAnsiTheme="minorHAnsi" w:cstheme="minorHAnsi"/>
          <w:sz w:val="28"/>
          <w:szCs w:val="28"/>
        </w:rPr>
        <w:t xml:space="preserve">YOU </w:t>
      </w:r>
      <w:r w:rsidR="00AA064B" w:rsidRPr="00A428D6">
        <w:rPr>
          <w:rFonts w:asciiTheme="minorHAnsi" w:hAnsiTheme="minorHAnsi" w:cstheme="minorHAnsi"/>
          <w:b/>
          <w:bCs/>
          <w:sz w:val="28"/>
          <w:szCs w:val="28"/>
        </w:rPr>
        <w:t>SHALL</w:t>
      </w:r>
      <w:r w:rsidR="00AA064B">
        <w:rPr>
          <w:rFonts w:asciiTheme="minorHAnsi" w:hAnsiTheme="minorHAnsi" w:cstheme="minorHAnsi"/>
          <w:sz w:val="28"/>
          <w:szCs w:val="28"/>
        </w:rPr>
        <w:t xml:space="preserve"> LOVE THE LORD WITH ALL YOUR HEART, SOUL, MIND, AND STRENGTH. There is no wiggle room there. </w:t>
      </w:r>
      <w:r w:rsidRPr="00BE5813">
        <w:rPr>
          <w:rFonts w:asciiTheme="minorHAnsi" w:hAnsiTheme="minorHAnsi" w:cstheme="minorHAnsi"/>
          <w:sz w:val="28"/>
          <w:szCs w:val="28"/>
        </w:rPr>
        <w:t xml:space="preserve">Consider </w:t>
      </w:r>
      <w:r w:rsidR="00AA064B">
        <w:rPr>
          <w:rFonts w:asciiTheme="minorHAnsi" w:hAnsiTheme="minorHAnsi" w:cstheme="minorHAnsi"/>
          <w:sz w:val="28"/>
          <w:szCs w:val="28"/>
        </w:rPr>
        <w:t xml:space="preserve">then </w:t>
      </w:r>
      <w:r w:rsidRPr="00BE5813">
        <w:rPr>
          <w:rFonts w:asciiTheme="minorHAnsi" w:hAnsiTheme="minorHAnsi" w:cstheme="minorHAnsi"/>
          <w:sz w:val="28"/>
          <w:szCs w:val="28"/>
        </w:rPr>
        <w:t>your loves, those things to which you devote your time, energy</w:t>
      </w:r>
      <w:r w:rsidR="004F7D7C">
        <w:rPr>
          <w:rFonts w:asciiTheme="minorHAnsi" w:hAnsiTheme="minorHAnsi" w:cstheme="minorHAnsi"/>
          <w:sz w:val="28"/>
          <w:szCs w:val="28"/>
        </w:rPr>
        <w:t>,</w:t>
      </w:r>
      <w:r w:rsidRPr="00BE5813">
        <w:rPr>
          <w:rFonts w:asciiTheme="minorHAnsi" w:hAnsiTheme="minorHAnsi" w:cstheme="minorHAnsi"/>
          <w:sz w:val="28"/>
          <w:szCs w:val="28"/>
        </w:rPr>
        <w:t xml:space="preserve"> and monies; are you more devoted to any of them than to God? If so, then they are idols for you as much as were those idols of gold, wood, and </w:t>
      </w:r>
      <w:r w:rsidRPr="00BE5813">
        <w:rPr>
          <w:rFonts w:asciiTheme="minorHAnsi" w:hAnsiTheme="minorHAnsi" w:cstheme="minorHAnsi"/>
          <w:sz w:val="28"/>
          <w:szCs w:val="28"/>
        </w:rPr>
        <w:lastRenderedPageBreak/>
        <w:t xml:space="preserve">stone worshiped by the pagans in </w:t>
      </w:r>
      <w:smartTag w:uri="urn:schemas-microsoft-com:office:smarttags" w:element="place">
        <w:smartTag w:uri="urn:schemas-microsoft-com:office:smarttags" w:element="City">
          <w:r w:rsidRPr="00BE5813">
            <w:rPr>
              <w:rFonts w:asciiTheme="minorHAnsi" w:hAnsiTheme="minorHAnsi" w:cstheme="minorHAnsi"/>
              <w:sz w:val="28"/>
              <w:szCs w:val="28"/>
            </w:rPr>
            <w:t>Corinth</w:t>
          </w:r>
        </w:smartTag>
      </w:smartTag>
      <w:r w:rsidRPr="00BE5813">
        <w:rPr>
          <w:rFonts w:asciiTheme="minorHAnsi" w:hAnsiTheme="minorHAnsi" w:cstheme="minorHAnsi"/>
          <w:sz w:val="28"/>
          <w:szCs w:val="28"/>
        </w:rPr>
        <w:t>. None of those gods (small g) has any power or authority that rivals that of the Lord our God.</w:t>
      </w:r>
      <w:r w:rsidR="00A428D6">
        <w:rPr>
          <w:rFonts w:asciiTheme="minorHAnsi" w:hAnsiTheme="minorHAnsi" w:cstheme="minorHAnsi"/>
          <w:sz w:val="28"/>
          <w:szCs w:val="28"/>
        </w:rPr>
        <w:t xml:space="preserve"> Why then do you give them so much attention?</w:t>
      </w:r>
    </w:p>
    <w:p w14:paraId="4B91F363" w14:textId="77777777" w:rsidR="00BE5813" w:rsidRPr="00BE5813" w:rsidRDefault="00BE5813" w:rsidP="00BE5813">
      <w:pPr>
        <w:rPr>
          <w:rFonts w:asciiTheme="minorHAnsi" w:hAnsiTheme="minorHAnsi" w:cstheme="minorHAnsi"/>
          <w:sz w:val="28"/>
          <w:szCs w:val="28"/>
        </w:rPr>
      </w:pPr>
    </w:p>
    <w:p w14:paraId="39330BEF" w14:textId="6EE95C90" w:rsidR="00BE5813" w:rsidRPr="00BE5813" w:rsidRDefault="00BE5813" w:rsidP="00BE5813">
      <w:pPr>
        <w:rPr>
          <w:rFonts w:asciiTheme="minorHAnsi" w:hAnsiTheme="minorHAnsi" w:cstheme="minorHAnsi"/>
          <w:sz w:val="28"/>
          <w:szCs w:val="28"/>
        </w:rPr>
      </w:pPr>
      <w:r w:rsidRPr="00BE5813">
        <w:rPr>
          <w:rFonts w:asciiTheme="minorHAnsi" w:hAnsiTheme="minorHAnsi" w:cstheme="minorHAnsi"/>
          <w:sz w:val="28"/>
          <w:szCs w:val="28"/>
        </w:rPr>
        <w:tab/>
        <w:t xml:space="preserve">The Corinthian Christians who were mature in their faith </w:t>
      </w:r>
      <w:r w:rsidRPr="00BE5813">
        <w:rPr>
          <w:rFonts w:asciiTheme="minorHAnsi" w:hAnsiTheme="minorHAnsi" w:cstheme="minorHAnsi"/>
          <w:i/>
          <w:sz w:val="28"/>
          <w:szCs w:val="28"/>
        </w:rPr>
        <w:t>knew</w:t>
      </w:r>
      <w:r w:rsidRPr="00BE5813">
        <w:rPr>
          <w:rFonts w:asciiTheme="minorHAnsi" w:hAnsiTheme="minorHAnsi" w:cstheme="minorHAnsi"/>
          <w:sz w:val="28"/>
          <w:szCs w:val="28"/>
        </w:rPr>
        <w:t xml:space="preserve"> that </w:t>
      </w:r>
      <w:r w:rsidR="00A428D6">
        <w:rPr>
          <w:rFonts w:asciiTheme="minorHAnsi" w:hAnsiTheme="minorHAnsi" w:cstheme="minorHAnsi"/>
          <w:sz w:val="28"/>
          <w:szCs w:val="28"/>
        </w:rPr>
        <w:t xml:space="preserve">the Lord </w:t>
      </w:r>
      <w:r w:rsidR="0094067E">
        <w:rPr>
          <w:rFonts w:asciiTheme="minorHAnsi" w:hAnsiTheme="minorHAnsi" w:cstheme="minorHAnsi"/>
          <w:sz w:val="28"/>
          <w:szCs w:val="28"/>
        </w:rPr>
        <w:t xml:space="preserve">alone </w:t>
      </w:r>
      <w:r w:rsidR="00A428D6">
        <w:rPr>
          <w:rFonts w:asciiTheme="minorHAnsi" w:hAnsiTheme="minorHAnsi" w:cstheme="minorHAnsi"/>
          <w:sz w:val="28"/>
          <w:szCs w:val="28"/>
        </w:rPr>
        <w:t>was God</w:t>
      </w:r>
      <w:r w:rsidR="0094067E">
        <w:rPr>
          <w:rFonts w:asciiTheme="minorHAnsi" w:hAnsiTheme="minorHAnsi" w:cstheme="minorHAnsi"/>
          <w:sz w:val="28"/>
          <w:szCs w:val="28"/>
        </w:rPr>
        <w:t>, so</w:t>
      </w:r>
      <w:r w:rsidRPr="00BE5813">
        <w:rPr>
          <w:rFonts w:asciiTheme="minorHAnsi" w:hAnsiTheme="minorHAnsi" w:cstheme="minorHAnsi"/>
          <w:sz w:val="28"/>
          <w:szCs w:val="28"/>
        </w:rPr>
        <w:t xml:space="preserve"> </w:t>
      </w:r>
      <w:r w:rsidR="00A428D6">
        <w:rPr>
          <w:rFonts w:asciiTheme="minorHAnsi" w:hAnsiTheme="minorHAnsi" w:cstheme="minorHAnsi"/>
          <w:sz w:val="28"/>
          <w:szCs w:val="28"/>
        </w:rPr>
        <w:t>t</w:t>
      </w:r>
      <w:r w:rsidRPr="00BE5813">
        <w:rPr>
          <w:rFonts w:asciiTheme="minorHAnsi" w:hAnsiTheme="minorHAnsi" w:cstheme="minorHAnsi"/>
          <w:sz w:val="28"/>
          <w:szCs w:val="28"/>
        </w:rPr>
        <w:t xml:space="preserve">here was no concern about eating the meat offered to idols. </w:t>
      </w:r>
      <w:r w:rsidR="0094067E">
        <w:rPr>
          <w:rFonts w:asciiTheme="minorHAnsi" w:hAnsiTheme="minorHAnsi" w:cstheme="minorHAnsi"/>
          <w:sz w:val="28"/>
          <w:szCs w:val="28"/>
        </w:rPr>
        <w:t>I</w:t>
      </w:r>
      <w:r w:rsidRPr="00BE5813">
        <w:rPr>
          <w:rFonts w:asciiTheme="minorHAnsi" w:hAnsiTheme="minorHAnsi" w:cstheme="minorHAnsi"/>
          <w:sz w:val="28"/>
          <w:szCs w:val="28"/>
        </w:rPr>
        <w:t xml:space="preserve">dols had no divine power, </w:t>
      </w:r>
      <w:r w:rsidR="0094067E">
        <w:rPr>
          <w:rFonts w:asciiTheme="minorHAnsi" w:hAnsiTheme="minorHAnsi" w:cstheme="minorHAnsi"/>
          <w:sz w:val="28"/>
          <w:szCs w:val="28"/>
        </w:rPr>
        <w:t xml:space="preserve">so </w:t>
      </w:r>
      <w:r w:rsidRPr="00BE5813">
        <w:rPr>
          <w:rFonts w:asciiTheme="minorHAnsi" w:hAnsiTheme="minorHAnsi" w:cstheme="minorHAnsi"/>
          <w:sz w:val="28"/>
          <w:szCs w:val="28"/>
        </w:rPr>
        <w:t xml:space="preserve">the offering was a meaningless gesture; the meat </w:t>
      </w:r>
      <w:r w:rsidRPr="00AA064B">
        <w:rPr>
          <w:rFonts w:asciiTheme="minorHAnsi" w:hAnsiTheme="minorHAnsi" w:cstheme="minorHAnsi"/>
          <w:i/>
          <w:iCs/>
          <w:sz w:val="28"/>
          <w:szCs w:val="28"/>
        </w:rPr>
        <w:t>could</w:t>
      </w:r>
      <w:r w:rsidRPr="00BE5813">
        <w:rPr>
          <w:rFonts w:asciiTheme="minorHAnsi" w:hAnsiTheme="minorHAnsi" w:cstheme="minorHAnsi"/>
          <w:sz w:val="28"/>
          <w:szCs w:val="28"/>
        </w:rPr>
        <w:t xml:space="preserve"> be safely eaten. The problem was that mature Christians possessed that knowledge, </w:t>
      </w:r>
      <w:r w:rsidR="0094067E">
        <w:rPr>
          <w:rFonts w:asciiTheme="minorHAnsi" w:hAnsiTheme="minorHAnsi" w:cstheme="minorHAnsi"/>
          <w:sz w:val="28"/>
          <w:szCs w:val="28"/>
        </w:rPr>
        <w:t xml:space="preserve">while </w:t>
      </w:r>
      <w:r w:rsidRPr="00BE5813">
        <w:rPr>
          <w:rFonts w:asciiTheme="minorHAnsi" w:hAnsiTheme="minorHAnsi" w:cstheme="minorHAnsi"/>
          <w:sz w:val="28"/>
          <w:szCs w:val="28"/>
        </w:rPr>
        <w:t xml:space="preserve">those who were new to the faith or curious about the faith – those we might call seekers today – had no such knowledge. They looked to mature Christians for guidance on what to do </w:t>
      </w:r>
      <w:r w:rsidR="00AA064B">
        <w:rPr>
          <w:rFonts w:asciiTheme="minorHAnsi" w:hAnsiTheme="minorHAnsi" w:cstheme="minorHAnsi"/>
          <w:sz w:val="28"/>
          <w:szCs w:val="28"/>
        </w:rPr>
        <w:t xml:space="preserve">in order </w:t>
      </w:r>
      <w:r w:rsidRPr="00BE5813">
        <w:rPr>
          <w:rFonts w:asciiTheme="minorHAnsi" w:hAnsiTheme="minorHAnsi" w:cstheme="minorHAnsi"/>
          <w:sz w:val="28"/>
          <w:szCs w:val="28"/>
        </w:rPr>
        <w:t xml:space="preserve">to be </w:t>
      </w:r>
      <w:r w:rsidR="0094067E">
        <w:rPr>
          <w:rFonts w:asciiTheme="minorHAnsi" w:hAnsiTheme="minorHAnsi" w:cstheme="minorHAnsi"/>
          <w:sz w:val="28"/>
          <w:szCs w:val="28"/>
        </w:rPr>
        <w:t>faithful</w:t>
      </w:r>
      <w:r w:rsidR="004F7D7C">
        <w:rPr>
          <w:rFonts w:asciiTheme="minorHAnsi" w:hAnsiTheme="minorHAnsi" w:cstheme="minorHAnsi"/>
          <w:sz w:val="28"/>
          <w:szCs w:val="28"/>
        </w:rPr>
        <w:t>, and w</w:t>
      </w:r>
      <w:r w:rsidR="00A428D6">
        <w:rPr>
          <w:rFonts w:asciiTheme="minorHAnsi" w:hAnsiTheme="minorHAnsi" w:cstheme="minorHAnsi"/>
          <w:sz w:val="28"/>
          <w:szCs w:val="28"/>
        </w:rPr>
        <w:t>hen</w:t>
      </w:r>
      <w:r w:rsidRPr="00BE5813">
        <w:rPr>
          <w:rFonts w:asciiTheme="minorHAnsi" w:hAnsiTheme="minorHAnsi" w:cstheme="minorHAnsi"/>
          <w:sz w:val="28"/>
          <w:szCs w:val="28"/>
        </w:rPr>
        <w:t xml:space="preserve"> they saw the</w:t>
      </w:r>
      <w:r w:rsidR="008E1905">
        <w:rPr>
          <w:rFonts w:asciiTheme="minorHAnsi" w:hAnsiTheme="minorHAnsi" w:cstheme="minorHAnsi"/>
          <w:sz w:val="28"/>
          <w:szCs w:val="28"/>
        </w:rPr>
        <w:t>ir brothers and sisters</w:t>
      </w:r>
      <w:r w:rsidRPr="00BE5813">
        <w:rPr>
          <w:rFonts w:asciiTheme="minorHAnsi" w:hAnsiTheme="minorHAnsi" w:cstheme="minorHAnsi"/>
          <w:sz w:val="28"/>
          <w:szCs w:val="28"/>
        </w:rPr>
        <w:t xml:space="preserve"> eat the meat offered to idols</w:t>
      </w:r>
      <w:r w:rsidR="00AA064B">
        <w:rPr>
          <w:rFonts w:asciiTheme="minorHAnsi" w:hAnsiTheme="minorHAnsi" w:cstheme="minorHAnsi"/>
          <w:sz w:val="28"/>
          <w:szCs w:val="28"/>
        </w:rPr>
        <w:t>,</w:t>
      </w:r>
      <w:r w:rsidRPr="00BE5813">
        <w:rPr>
          <w:rFonts w:asciiTheme="minorHAnsi" w:hAnsiTheme="minorHAnsi" w:cstheme="minorHAnsi"/>
          <w:sz w:val="28"/>
          <w:szCs w:val="28"/>
        </w:rPr>
        <w:t xml:space="preserve"> they concluded that idols could be set alongside the Lord in a pantheon of gods. Seeing their brothers and sisters eat meat offered to idols thus weakened their faith; it became a stumbling block, for they didn’t </w:t>
      </w:r>
      <w:r w:rsidRPr="00BE5813">
        <w:rPr>
          <w:rFonts w:asciiTheme="minorHAnsi" w:hAnsiTheme="minorHAnsi" w:cstheme="minorHAnsi"/>
          <w:i/>
          <w:sz w:val="28"/>
          <w:szCs w:val="28"/>
        </w:rPr>
        <w:t>know about God</w:t>
      </w:r>
      <w:r w:rsidRPr="00BE5813">
        <w:rPr>
          <w:rFonts w:asciiTheme="minorHAnsi" w:hAnsiTheme="minorHAnsi" w:cstheme="minorHAnsi"/>
          <w:sz w:val="28"/>
          <w:szCs w:val="28"/>
        </w:rPr>
        <w:t xml:space="preserve"> in the same way that mature Christians </w:t>
      </w:r>
      <w:r w:rsidRPr="00BE5813">
        <w:rPr>
          <w:rFonts w:asciiTheme="minorHAnsi" w:hAnsiTheme="minorHAnsi" w:cstheme="minorHAnsi"/>
          <w:i/>
          <w:sz w:val="28"/>
          <w:szCs w:val="28"/>
        </w:rPr>
        <w:t>knew</w:t>
      </w:r>
      <w:r w:rsidR="00AA064B">
        <w:rPr>
          <w:rFonts w:asciiTheme="minorHAnsi" w:hAnsiTheme="minorHAnsi" w:cstheme="minorHAnsi"/>
          <w:i/>
          <w:sz w:val="28"/>
          <w:szCs w:val="28"/>
        </w:rPr>
        <w:t xml:space="preserve"> about God</w:t>
      </w:r>
      <w:r w:rsidRPr="00BE5813">
        <w:rPr>
          <w:rFonts w:asciiTheme="minorHAnsi" w:hAnsiTheme="minorHAnsi" w:cstheme="minorHAnsi"/>
          <w:sz w:val="28"/>
          <w:szCs w:val="28"/>
        </w:rPr>
        <w:t xml:space="preserve">. </w:t>
      </w:r>
    </w:p>
    <w:p w14:paraId="765DAA09" w14:textId="77777777" w:rsidR="00BE5813" w:rsidRPr="00BE5813" w:rsidRDefault="00BE5813" w:rsidP="00BE5813">
      <w:pPr>
        <w:rPr>
          <w:rFonts w:asciiTheme="minorHAnsi" w:hAnsiTheme="minorHAnsi" w:cstheme="minorHAnsi"/>
          <w:sz w:val="28"/>
          <w:szCs w:val="28"/>
        </w:rPr>
      </w:pPr>
    </w:p>
    <w:p w14:paraId="02510FCA" w14:textId="5B1B30A4" w:rsidR="00BE5813" w:rsidRPr="00BE5813" w:rsidRDefault="00BE5813" w:rsidP="00BE5813">
      <w:pPr>
        <w:rPr>
          <w:rFonts w:asciiTheme="minorHAnsi" w:hAnsiTheme="minorHAnsi" w:cstheme="minorHAnsi"/>
          <w:sz w:val="28"/>
          <w:szCs w:val="28"/>
        </w:rPr>
      </w:pPr>
      <w:r w:rsidRPr="00BE5813">
        <w:rPr>
          <w:rFonts w:asciiTheme="minorHAnsi" w:hAnsiTheme="minorHAnsi" w:cstheme="minorHAnsi"/>
          <w:sz w:val="28"/>
          <w:szCs w:val="28"/>
        </w:rPr>
        <w:tab/>
        <w:t>“</w:t>
      </w:r>
      <w:r w:rsidRPr="00AA064B">
        <w:rPr>
          <w:rFonts w:asciiTheme="minorHAnsi" w:hAnsiTheme="minorHAnsi" w:cstheme="minorHAnsi"/>
          <w:i/>
          <w:iCs/>
          <w:sz w:val="28"/>
          <w:szCs w:val="28"/>
        </w:rPr>
        <w:t>Knowledge puffs up, but love builds up</w:t>
      </w:r>
      <w:r w:rsidRPr="00BE5813">
        <w:rPr>
          <w:rFonts w:asciiTheme="minorHAnsi" w:hAnsiTheme="minorHAnsi" w:cstheme="minorHAnsi"/>
          <w:sz w:val="28"/>
          <w:szCs w:val="28"/>
        </w:rPr>
        <w:t>,” writes Paul. “</w:t>
      </w:r>
      <w:r w:rsidRPr="00AA064B">
        <w:rPr>
          <w:rFonts w:asciiTheme="minorHAnsi" w:hAnsiTheme="minorHAnsi" w:cstheme="minorHAnsi"/>
          <w:i/>
          <w:iCs/>
          <w:sz w:val="28"/>
          <w:szCs w:val="28"/>
        </w:rPr>
        <w:t>Anyone who loves God is known by God</w:t>
      </w:r>
      <w:r w:rsidRPr="00BE5813">
        <w:rPr>
          <w:rFonts w:asciiTheme="minorHAnsi" w:hAnsiTheme="minorHAnsi" w:cstheme="minorHAnsi"/>
          <w:sz w:val="28"/>
          <w:szCs w:val="28"/>
        </w:rPr>
        <w:t xml:space="preserve">.” Paul flips on its head the knowledge that some Christians in </w:t>
      </w:r>
      <w:smartTag w:uri="urn:schemas-microsoft-com:office:smarttags" w:element="place">
        <w:smartTag w:uri="urn:schemas-microsoft-com:office:smarttags" w:element="City">
          <w:r w:rsidRPr="00BE5813">
            <w:rPr>
              <w:rFonts w:asciiTheme="minorHAnsi" w:hAnsiTheme="minorHAnsi" w:cstheme="minorHAnsi"/>
              <w:sz w:val="28"/>
              <w:szCs w:val="28"/>
            </w:rPr>
            <w:t>Corinth</w:t>
          </w:r>
        </w:smartTag>
      </w:smartTag>
      <w:r w:rsidRPr="00BE5813">
        <w:rPr>
          <w:rFonts w:asciiTheme="minorHAnsi" w:hAnsiTheme="minorHAnsi" w:cstheme="minorHAnsi"/>
          <w:sz w:val="28"/>
          <w:szCs w:val="28"/>
        </w:rPr>
        <w:t xml:space="preserve"> exalted so highly. More important than </w:t>
      </w:r>
      <w:r w:rsidRPr="00BE5813">
        <w:rPr>
          <w:rFonts w:asciiTheme="minorHAnsi" w:hAnsiTheme="minorHAnsi" w:cstheme="minorHAnsi"/>
          <w:i/>
          <w:sz w:val="28"/>
          <w:szCs w:val="28"/>
        </w:rPr>
        <w:t>knowing about God</w:t>
      </w:r>
      <w:r w:rsidRPr="00BE5813">
        <w:rPr>
          <w:rFonts w:asciiTheme="minorHAnsi" w:hAnsiTheme="minorHAnsi" w:cstheme="minorHAnsi"/>
          <w:sz w:val="28"/>
          <w:szCs w:val="28"/>
        </w:rPr>
        <w:t xml:space="preserve"> was </w:t>
      </w:r>
      <w:r w:rsidRPr="00BE5813">
        <w:rPr>
          <w:rFonts w:asciiTheme="minorHAnsi" w:hAnsiTheme="minorHAnsi" w:cstheme="minorHAnsi"/>
          <w:i/>
          <w:sz w:val="28"/>
          <w:szCs w:val="28"/>
        </w:rPr>
        <w:t>being known</w:t>
      </w:r>
      <w:r w:rsidRPr="00BE5813">
        <w:rPr>
          <w:rFonts w:asciiTheme="minorHAnsi" w:hAnsiTheme="minorHAnsi" w:cstheme="minorHAnsi"/>
          <w:sz w:val="28"/>
          <w:szCs w:val="28"/>
        </w:rPr>
        <w:t xml:space="preserve"> </w:t>
      </w:r>
      <w:r w:rsidRPr="00BE5813">
        <w:rPr>
          <w:rFonts w:asciiTheme="minorHAnsi" w:hAnsiTheme="minorHAnsi" w:cstheme="minorHAnsi"/>
          <w:i/>
          <w:sz w:val="28"/>
          <w:szCs w:val="28"/>
        </w:rPr>
        <w:t>by God</w:t>
      </w:r>
      <w:r w:rsidRPr="00BE5813">
        <w:rPr>
          <w:rFonts w:asciiTheme="minorHAnsi" w:hAnsiTheme="minorHAnsi" w:cstheme="minorHAnsi"/>
          <w:sz w:val="28"/>
          <w:szCs w:val="28"/>
        </w:rPr>
        <w:t>. Such knowledge is rooted in love – God’s love for us and our love for God. For Paul, discerning the right thing to do mean</w:t>
      </w:r>
      <w:r w:rsidR="00A428D6">
        <w:rPr>
          <w:rFonts w:asciiTheme="minorHAnsi" w:hAnsiTheme="minorHAnsi" w:cstheme="minorHAnsi"/>
          <w:sz w:val="28"/>
          <w:szCs w:val="28"/>
        </w:rPr>
        <w:t>t</w:t>
      </w:r>
      <w:r w:rsidRPr="00BE5813">
        <w:rPr>
          <w:rFonts w:asciiTheme="minorHAnsi" w:hAnsiTheme="minorHAnsi" w:cstheme="minorHAnsi"/>
          <w:sz w:val="28"/>
          <w:szCs w:val="28"/>
        </w:rPr>
        <w:t xml:space="preserve"> asking, “What is the loving thing to do?” The loving thing in this instance was to forego eating meat, for th</w:t>
      </w:r>
      <w:r w:rsidR="00A428D6">
        <w:rPr>
          <w:rFonts w:asciiTheme="minorHAnsi" w:hAnsiTheme="minorHAnsi" w:cstheme="minorHAnsi"/>
          <w:sz w:val="28"/>
          <w:szCs w:val="28"/>
        </w:rPr>
        <w:t>e</w:t>
      </w:r>
      <w:r w:rsidRPr="00BE5813">
        <w:rPr>
          <w:rFonts w:asciiTheme="minorHAnsi" w:hAnsiTheme="minorHAnsi" w:cstheme="minorHAnsi"/>
          <w:sz w:val="28"/>
          <w:szCs w:val="28"/>
        </w:rPr>
        <w:t xml:space="preserve"> act </w:t>
      </w:r>
      <w:r w:rsidR="00AA064B">
        <w:rPr>
          <w:rFonts w:asciiTheme="minorHAnsi" w:hAnsiTheme="minorHAnsi" w:cstheme="minorHAnsi"/>
          <w:sz w:val="28"/>
          <w:szCs w:val="28"/>
        </w:rPr>
        <w:t xml:space="preserve">of eating that meat </w:t>
      </w:r>
      <w:r w:rsidR="004F7D7C">
        <w:rPr>
          <w:rFonts w:asciiTheme="minorHAnsi" w:hAnsiTheme="minorHAnsi" w:cstheme="minorHAnsi"/>
          <w:sz w:val="28"/>
          <w:szCs w:val="28"/>
        </w:rPr>
        <w:t xml:space="preserve">offered to idols </w:t>
      </w:r>
      <w:r w:rsidRPr="00BE5813">
        <w:rPr>
          <w:rFonts w:asciiTheme="minorHAnsi" w:hAnsiTheme="minorHAnsi" w:cstheme="minorHAnsi"/>
          <w:sz w:val="28"/>
          <w:szCs w:val="28"/>
        </w:rPr>
        <w:t>weakened the faith of new Christians. The meat was no better or worse for being a pagan offering</w:t>
      </w:r>
      <w:r w:rsidR="00AA064B">
        <w:rPr>
          <w:rFonts w:asciiTheme="minorHAnsi" w:hAnsiTheme="minorHAnsi" w:cstheme="minorHAnsi"/>
          <w:sz w:val="28"/>
          <w:szCs w:val="28"/>
        </w:rPr>
        <w:t xml:space="preserve">; Christians </w:t>
      </w:r>
      <w:r w:rsidR="00AA064B" w:rsidRPr="00AA064B">
        <w:rPr>
          <w:rFonts w:asciiTheme="minorHAnsi" w:hAnsiTheme="minorHAnsi" w:cstheme="minorHAnsi"/>
          <w:i/>
          <w:iCs/>
          <w:sz w:val="28"/>
          <w:szCs w:val="28"/>
        </w:rPr>
        <w:t>could</w:t>
      </w:r>
      <w:r w:rsidR="00AA064B">
        <w:rPr>
          <w:rFonts w:asciiTheme="minorHAnsi" w:hAnsiTheme="minorHAnsi" w:cstheme="minorHAnsi"/>
          <w:sz w:val="28"/>
          <w:szCs w:val="28"/>
        </w:rPr>
        <w:t xml:space="preserve"> eat it</w:t>
      </w:r>
      <w:r w:rsidRPr="00BE5813">
        <w:rPr>
          <w:rFonts w:asciiTheme="minorHAnsi" w:hAnsiTheme="minorHAnsi" w:cstheme="minorHAnsi"/>
          <w:sz w:val="28"/>
          <w:szCs w:val="28"/>
        </w:rPr>
        <w:t xml:space="preserve">, but because new Christians didn’t understand that, something more was required of those </w:t>
      </w:r>
      <w:r w:rsidR="004F7D7C">
        <w:rPr>
          <w:rFonts w:asciiTheme="minorHAnsi" w:hAnsiTheme="minorHAnsi" w:cstheme="minorHAnsi"/>
          <w:sz w:val="28"/>
          <w:szCs w:val="28"/>
        </w:rPr>
        <w:t>mature Christians</w:t>
      </w:r>
      <w:r w:rsidRPr="00BE5813">
        <w:rPr>
          <w:rFonts w:asciiTheme="minorHAnsi" w:hAnsiTheme="minorHAnsi" w:cstheme="minorHAnsi"/>
          <w:sz w:val="28"/>
          <w:szCs w:val="28"/>
        </w:rPr>
        <w:t>. As long as eating that meat weakened the faith of fledgling Christians and served as a stumbling block to them, Paul would forego it. Perhaps he recalled the words of Jesus: “Woe to you who put stumbling blocks in front of these little ones who believe in me.” Or perhaps Paul just recognized what love required of him in this instance. In any event he willingly sacrificed his individual freedom for the sake of the larger community’s good, and he urged the Corinthians to do the same – out of love.</w:t>
      </w:r>
    </w:p>
    <w:p w14:paraId="7AD756E0" w14:textId="25218655" w:rsidR="00BE5813" w:rsidRDefault="00BE5813" w:rsidP="00BE5813">
      <w:pPr>
        <w:rPr>
          <w:rFonts w:asciiTheme="minorHAnsi" w:hAnsiTheme="minorHAnsi" w:cstheme="minorHAnsi"/>
          <w:sz w:val="28"/>
          <w:szCs w:val="28"/>
        </w:rPr>
      </w:pPr>
    </w:p>
    <w:p w14:paraId="322CCCCF" w14:textId="6FCBE8DD" w:rsidR="00BE5813" w:rsidRPr="00BE5813" w:rsidRDefault="00E30272" w:rsidP="00BE5813">
      <w:pPr>
        <w:rPr>
          <w:rFonts w:asciiTheme="minorHAnsi" w:hAnsiTheme="minorHAnsi" w:cstheme="minorHAnsi"/>
          <w:sz w:val="28"/>
          <w:szCs w:val="28"/>
        </w:rPr>
      </w:pPr>
      <w:r>
        <w:rPr>
          <w:rFonts w:asciiTheme="minorHAnsi" w:hAnsiTheme="minorHAnsi" w:cstheme="minorHAnsi"/>
          <w:sz w:val="28"/>
          <w:szCs w:val="28"/>
        </w:rPr>
        <w:tab/>
        <w:t>“</w:t>
      </w:r>
      <w:r w:rsidRPr="00E30272">
        <w:rPr>
          <w:rFonts w:asciiTheme="minorHAnsi" w:hAnsiTheme="minorHAnsi" w:cstheme="minorHAnsi"/>
          <w:i/>
          <w:iCs/>
          <w:sz w:val="28"/>
          <w:szCs w:val="28"/>
        </w:rPr>
        <w:t>Freedom is not the right to choose to do as one wishes</w:t>
      </w:r>
      <w:r>
        <w:rPr>
          <w:rFonts w:asciiTheme="minorHAnsi" w:hAnsiTheme="minorHAnsi" w:cstheme="minorHAnsi"/>
          <w:sz w:val="28"/>
          <w:szCs w:val="28"/>
        </w:rPr>
        <w:t>,” writes Bruce Rigdon. “</w:t>
      </w:r>
      <w:r w:rsidRPr="00E30272">
        <w:rPr>
          <w:rFonts w:asciiTheme="minorHAnsi" w:hAnsiTheme="minorHAnsi" w:cstheme="minorHAnsi"/>
          <w:i/>
          <w:iCs/>
          <w:sz w:val="28"/>
          <w:szCs w:val="28"/>
        </w:rPr>
        <w:t>It is not simply a lack of restrictions</w:t>
      </w:r>
      <w:r w:rsidR="0094067E">
        <w:rPr>
          <w:rFonts w:asciiTheme="minorHAnsi" w:hAnsiTheme="minorHAnsi" w:cstheme="minorHAnsi"/>
          <w:i/>
          <w:iCs/>
          <w:sz w:val="28"/>
          <w:szCs w:val="28"/>
        </w:rPr>
        <w:t>….</w:t>
      </w:r>
      <w:r w:rsidRPr="00E30272">
        <w:rPr>
          <w:rFonts w:asciiTheme="minorHAnsi" w:hAnsiTheme="minorHAnsi" w:cstheme="minorHAnsi"/>
          <w:i/>
          <w:iCs/>
          <w:sz w:val="28"/>
          <w:szCs w:val="28"/>
        </w:rPr>
        <w:t>Christian freedom is grounded in love</w:t>
      </w:r>
      <w:r>
        <w:rPr>
          <w:rFonts w:asciiTheme="minorHAnsi" w:hAnsiTheme="minorHAnsi" w:cstheme="minorHAnsi"/>
          <w:sz w:val="28"/>
          <w:szCs w:val="28"/>
        </w:rPr>
        <w:t>.”</w:t>
      </w:r>
      <w:r>
        <w:rPr>
          <w:rStyle w:val="EndnoteReference"/>
          <w:rFonts w:asciiTheme="minorHAnsi" w:hAnsiTheme="minorHAnsi" w:cstheme="minorHAnsi"/>
          <w:sz w:val="28"/>
          <w:szCs w:val="28"/>
        </w:rPr>
        <w:endnoteReference w:id="1"/>
      </w:r>
      <w:r>
        <w:rPr>
          <w:rFonts w:asciiTheme="minorHAnsi" w:hAnsiTheme="minorHAnsi" w:cstheme="minorHAnsi"/>
          <w:sz w:val="28"/>
          <w:szCs w:val="28"/>
        </w:rPr>
        <w:t xml:space="preserve"> </w:t>
      </w:r>
      <w:r w:rsidR="00BE5813" w:rsidRPr="00BE5813">
        <w:rPr>
          <w:rFonts w:asciiTheme="minorHAnsi" w:hAnsiTheme="minorHAnsi" w:cstheme="minorHAnsi"/>
          <w:sz w:val="28"/>
          <w:szCs w:val="28"/>
        </w:rPr>
        <w:t xml:space="preserve">That love should be the rubric by which we make moral decisions should </w:t>
      </w:r>
      <w:r w:rsidR="00BE5813" w:rsidRPr="00BE5813">
        <w:rPr>
          <w:rFonts w:asciiTheme="minorHAnsi" w:hAnsiTheme="minorHAnsi" w:cstheme="minorHAnsi"/>
          <w:sz w:val="28"/>
          <w:szCs w:val="28"/>
        </w:rPr>
        <w:lastRenderedPageBreak/>
        <w:t>come as no surprise to us. Again and again we are told about God’s love for us. Again and again we are called to love God and one another. All the law, prophets</w:t>
      </w:r>
      <w:r>
        <w:rPr>
          <w:rFonts w:asciiTheme="minorHAnsi" w:hAnsiTheme="minorHAnsi" w:cstheme="minorHAnsi"/>
          <w:sz w:val="28"/>
          <w:szCs w:val="28"/>
        </w:rPr>
        <w:t>,</w:t>
      </w:r>
      <w:r w:rsidR="00BE5813" w:rsidRPr="00BE5813">
        <w:rPr>
          <w:rFonts w:asciiTheme="minorHAnsi" w:hAnsiTheme="minorHAnsi" w:cstheme="minorHAnsi"/>
          <w:sz w:val="28"/>
          <w:szCs w:val="28"/>
        </w:rPr>
        <w:t xml:space="preserve"> and commandments hinge on two commands, says Jesus: </w:t>
      </w:r>
    </w:p>
    <w:p w14:paraId="7BB9EE4C" w14:textId="783C3D80" w:rsidR="00BE5813" w:rsidRPr="00BE5813" w:rsidRDefault="00BE5813" w:rsidP="00BE5813">
      <w:pPr>
        <w:rPr>
          <w:rFonts w:asciiTheme="minorHAnsi" w:hAnsiTheme="minorHAnsi" w:cstheme="minorHAnsi"/>
          <w:i/>
          <w:sz w:val="28"/>
          <w:szCs w:val="28"/>
        </w:rPr>
      </w:pPr>
      <w:r w:rsidRPr="00BE5813">
        <w:rPr>
          <w:rFonts w:asciiTheme="minorHAnsi" w:hAnsiTheme="minorHAnsi" w:cstheme="minorHAnsi"/>
          <w:sz w:val="28"/>
          <w:szCs w:val="28"/>
        </w:rPr>
        <w:tab/>
      </w:r>
      <w:r w:rsidRPr="00BE5813">
        <w:rPr>
          <w:rFonts w:asciiTheme="minorHAnsi" w:hAnsiTheme="minorHAnsi" w:cstheme="minorHAnsi"/>
          <w:i/>
          <w:sz w:val="28"/>
          <w:szCs w:val="28"/>
        </w:rPr>
        <w:t xml:space="preserve">Love God with all that you are and love your neighbor as yourself. </w:t>
      </w:r>
    </w:p>
    <w:p w14:paraId="31F7226A" w14:textId="678B340B" w:rsidR="009A3D2A" w:rsidRDefault="00BE5813" w:rsidP="00BE5813">
      <w:pPr>
        <w:pStyle w:val="NoSpacing"/>
        <w:rPr>
          <w:rFonts w:cstheme="minorHAnsi"/>
          <w:sz w:val="28"/>
          <w:szCs w:val="28"/>
        </w:rPr>
      </w:pPr>
      <w:r w:rsidRPr="00BE5813">
        <w:rPr>
          <w:rFonts w:cstheme="minorHAnsi"/>
          <w:sz w:val="28"/>
          <w:szCs w:val="28"/>
        </w:rPr>
        <w:t xml:space="preserve">Sometimes love requires that we forego individual freedoms for the public good, that we </w:t>
      </w:r>
      <w:r w:rsidR="00E30272">
        <w:rPr>
          <w:rFonts w:cstheme="minorHAnsi"/>
          <w:sz w:val="28"/>
          <w:szCs w:val="28"/>
        </w:rPr>
        <w:t xml:space="preserve">make sacrifices for others, that we </w:t>
      </w:r>
      <w:r w:rsidR="0094067E">
        <w:rPr>
          <w:rFonts w:cstheme="minorHAnsi"/>
          <w:sz w:val="28"/>
          <w:szCs w:val="28"/>
        </w:rPr>
        <w:t>consider</w:t>
      </w:r>
      <w:r w:rsidRPr="00BE5813">
        <w:rPr>
          <w:rFonts w:cstheme="minorHAnsi"/>
          <w:sz w:val="28"/>
          <w:szCs w:val="28"/>
        </w:rPr>
        <w:t xml:space="preserve"> how our actions impact o</w:t>
      </w:r>
      <w:r w:rsidR="00E30272">
        <w:rPr>
          <w:rFonts w:cstheme="minorHAnsi"/>
          <w:sz w:val="28"/>
          <w:szCs w:val="28"/>
        </w:rPr>
        <w:t>ur neighbors</w:t>
      </w:r>
      <w:r w:rsidRPr="00BE5813">
        <w:rPr>
          <w:rFonts w:cstheme="minorHAnsi"/>
          <w:sz w:val="28"/>
          <w:szCs w:val="28"/>
        </w:rPr>
        <w:t xml:space="preserve"> before we act. This is not </w:t>
      </w:r>
      <w:r w:rsidR="00E30272">
        <w:rPr>
          <w:rFonts w:cstheme="minorHAnsi"/>
          <w:sz w:val="28"/>
          <w:szCs w:val="28"/>
        </w:rPr>
        <w:t xml:space="preserve">just </w:t>
      </w:r>
      <w:r w:rsidRPr="00BE5813">
        <w:rPr>
          <w:rFonts w:cstheme="minorHAnsi"/>
          <w:sz w:val="28"/>
          <w:szCs w:val="28"/>
        </w:rPr>
        <w:t xml:space="preserve">choosing the good thing over the evil thing; it is harder than that. It is choosing the loving action over the </w:t>
      </w:r>
      <w:r w:rsidR="00E30272">
        <w:rPr>
          <w:rFonts w:cstheme="minorHAnsi"/>
          <w:sz w:val="28"/>
          <w:szCs w:val="28"/>
        </w:rPr>
        <w:t xml:space="preserve">free </w:t>
      </w:r>
      <w:r w:rsidRPr="00BE5813">
        <w:rPr>
          <w:rFonts w:cstheme="minorHAnsi"/>
          <w:sz w:val="28"/>
          <w:szCs w:val="28"/>
        </w:rPr>
        <w:t>action we have every right to choose. It is choosing to act out of love</w:t>
      </w:r>
      <w:r w:rsidR="00AE5EF2">
        <w:rPr>
          <w:rFonts w:cstheme="minorHAnsi"/>
          <w:sz w:val="28"/>
          <w:szCs w:val="28"/>
        </w:rPr>
        <w:t xml:space="preserve"> for our neighbor</w:t>
      </w:r>
      <w:r w:rsidRPr="00BE5813">
        <w:rPr>
          <w:rFonts w:cstheme="minorHAnsi"/>
          <w:sz w:val="28"/>
          <w:szCs w:val="28"/>
        </w:rPr>
        <w:t>.</w:t>
      </w:r>
    </w:p>
    <w:p w14:paraId="0AA8E4FA" w14:textId="0C64F71B" w:rsidR="00B046D7" w:rsidRDefault="00B046D7" w:rsidP="00BE5813">
      <w:pPr>
        <w:pStyle w:val="NoSpacing"/>
        <w:rPr>
          <w:rFonts w:cstheme="minorHAnsi"/>
          <w:sz w:val="28"/>
          <w:szCs w:val="28"/>
        </w:rPr>
      </w:pPr>
    </w:p>
    <w:p w14:paraId="186887B3" w14:textId="31AD548E" w:rsidR="00B046D7" w:rsidRDefault="00B046D7" w:rsidP="00BE5813">
      <w:pPr>
        <w:pStyle w:val="NoSpacing"/>
        <w:rPr>
          <w:rFonts w:ascii="Times New Roman" w:hAnsi="Times New Roman"/>
          <w:spacing w:val="-3"/>
        </w:rPr>
      </w:pPr>
      <w:r>
        <w:rPr>
          <w:rFonts w:cstheme="minorHAnsi"/>
          <w:sz w:val="28"/>
          <w:szCs w:val="28"/>
        </w:rPr>
        <w:tab/>
        <w:t>Th</w:t>
      </w:r>
      <w:r w:rsidR="00A428D6">
        <w:rPr>
          <w:rFonts w:cstheme="minorHAnsi"/>
          <w:sz w:val="28"/>
          <w:szCs w:val="28"/>
        </w:rPr>
        <w:t>ese</w:t>
      </w:r>
      <w:r>
        <w:rPr>
          <w:rFonts w:cstheme="minorHAnsi"/>
          <w:sz w:val="28"/>
          <w:szCs w:val="28"/>
        </w:rPr>
        <w:t xml:space="preserve"> distinction</w:t>
      </w:r>
      <w:r w:rsidR="00A428D6">
        <w:rPr>
          <w:rFonts w:cstheme="minorHAnsi"/>
          <w:sz w:val="28"/>
          <w:szCs w:val="28"/>
        </w:rPr>
        <w:t>s</w:t>
      </w:r>
      <w:r>
        <w:rPr>
          <w:rFonts w:cstheme="minorHAnsi"/>
          <w:sz w:val="28"/>
          <w:szCs w:val="28"/>
        </w:rPr>
        <w:t xml:space="preserve"> – among what we can do, what we may do, and what we should do – </w:t>
      </w:r>
      <w:r w:rsidR="00A428D6">
        <w:rPr>
          <w:rFonts w:cstheme="minorHAnsi"/>
          <w:sz w:val="28"/>
          <w:szCs w:val="28"/>
        </w:rPr>
        <w:t>are</w:t>
      </w:r>
      <w:r>
        <w:rPr>
          <w:rFonts w:cstheme="minorHAnsi"/>
          <w:sz w:val="28"/>
          <w:szCs w:val="28"/>
        </w:rPr>
        <w:t xml:space="preserve"> the source of a lot of conflict in our </w:t>
      </w:r>
      <w:r w:rsidR="008C2BC2">
        <w:rPr>
          <w:rFonts w:cstheme="minorHAnsi"/>
          <w:sz w:val="28"/>
          <w:szCs w:val="28"/>
        </w:rPr>
        <w:t>world</w:t>
      </w:r>
      <w:r>
        <w:rPr>
          <w:rFonts w:cstheme="minorHAnsi"/>
          <w:sz w:val="28"/>
          <w:szCs w:val="28"/>
        </w:rPr>
        <w:t xml:space="preserve"> these days.</w:t>
      </w:r>
      <w:r w:rsidR="001E38A3">
        <w:rPr>
          <w:rFonts w:cstheme="minorHAnsi"/>
          <w:sz w:val="28"/>
          <w:szCs w:val="28"/>
        </w:rPr>
        <w:t xml:space="preserve"> The pandemic has tested our willingness make sacrifices and do the right thing out of love.</w:t>
      </w:r>
      <w:r w:rsidR="008C2BC2">
        <w:rPr>
          <w:rFonts w:cstheme="minorHAnsi"/>
          <w:sz w:val="28"/>
          <w:szCs w:val="28"/>
        </w:rPr>
        <w:t xml:space="preserve"> In America, o</w:t>
      </w:r>
      <w:r w:rsidR="00E30272">
        <w:rPr>
          <w:rFonts w:cstheme="minorHAnsi"/>
          <w:sz w:val="28"/>
          <w:szCs w:val="28"/>
        </w:rPr>
        <w:t xml:space="preserve">ur rampant individualism rebels against personal sacrifice for the public good. </w:t>
      </w:r>
      <w:r w:rsidR="0094067E">
        <w:rPr>
          <w:rFonts w:cstheme="minorHAnsi"/>
          <w:sz w:val="28"/>
          <w:szCs w:val="28"/>
        </w:rPr>
        <w:t>We</w:t>
      </w:r>
      <w:r>
        <w:rPr>
          <w:rFonts w:cstheme="minorHAnsi"/>
          <w:sz w:val="28"/>
          <w:szCs w:val="28"/>
        </w:rPr>
        <w:t xml:space="preserve"> don’t want to be told what </w:t>
      </w:r>
      <w:r w:rsidR="0094067E">
        <w:rPr>
          <w:rFonts w:cstheme="minorHAnsi"/>
          <w:sz w:val="28"/>
          <w:szCs w:val="28"/>
        </w:rPr>
        <w:t>we</w:t>
      </w:r>
      <w:r w:rsidR="008C2BC2">
        <w:rPr>
          <w:rFonts w:cstheme="minorHAnsi"/>
          <w:sz w:val="28"/>
          <w:szCs w:val="28"/>
        </w:rPr>
        <w:t xml:space="preserve"> can or can’t d</w:t>
      </w:r>
      <w:r>
        <w:rPr>
          <w:rFonts w:cstheme="minorHAnsi"/>
          <w:sz w:val="28"/>
          <w:szCs w:val="28"/>
        </w:rPr>
        <w:t>o</w:t>
      </w:r>
      <w:r w:rsidR="001E38A3">
        <w:rPr>
          <w:rFonts w:cstheme="minorHAnsi"/>
          <w:sz w:val="28"/>
          <w:szCs w:val="28"/>
        </w:rPr>
        <w:t>;</w:t>
      </w:r>
      <w:r>
        <w:rPr>
          <w:rFonts w:cstheme="minorHAnsi"/>
          <w:sz w:val="28"/>
          <w:szCs w:val="28"/>
        </w:rPr>
        <w:t xml:space="preserve"> when</w:t>
      </w:r>
      <w:r w:rsidR="0094067E">
        <w:rPr>
          <w:rFonts w:cstheme="minorHAnsi"/>
          <w:sz w:val="28"/>
          <w:szCs w:val="28"/>
        </w:rPr>
        <w:t xml:space="preserve"> we</w:t>
      </w:r>
      <w:r>
        <w:rPr>
          <w:rFonts w:cstheme="minorHAnsi"/>
          <w:sz w:val="28"/>
          <w:szCs w:val="28"/>
        </w:rPr>
        <w:t xml:space="preserve"> have a choice to make, </w:t>
      </w:r>
      <w:r w:rsidR="0094067E">
        <w:rPr>
          <w:rFonts w:cstheme="minorHAnsi"/>
          <w:sz w:val="28"/>
          <w:szCs w:val="28"/>
        </w:rPr>
        <w:t>we</w:t>
      </w:r>
      <w:r w:rsidR="00A428D6">
        <w:rPr>
          <w:rFonts w:cstheme="minorHAnsi"/>
          <w:sz w:val="28"/>
          <w:szCs w:val="28"/>
        </w:rPr>
        <w:t xml:space="preserve"> </w:t>
      </w:r>
      <w:r>
        <w:rPr>
          <w:rFonts w:cstheme="minorHAnsi"/>
          <w:sz w:val="28"/>
          <w:szCs w:val="28"/>
        </w:rPr>
        <w:t xml:space="preserve">don’t want to sacrifice </w:t>
      </w:r>
      <w:r w:rsidR="00E65822">
        <w:rPr>
          <w:rFonts w:cstheme="minorHAnsi"/>
          <w:sz w:val="28"/>
          <w:szCs w:val="28"/>
        </w:rPr>
        <w:t>ou</w:t>
      </w:r>
      <w:r>
        <w:rPr>
          <w:rFonts w:cstheme="minorHAnsi"/>
          <w:sz w:val="28"/>
          <w:szCs w:val="28"/>
        </w:rPr>
        <w:t xml:space="preserve">r own </w:t>
      </w:r>
      <w:r w:rsidR="004A3324">
        <w:rPr>
          <w:rFonts w:cstheme="minorHAnsi"/>
          <w:sz w:val="28"/>
          <w:szCs w:val="28"/>
        </w:rPr>
        <w:t xml:space="preserve">freedom or </w:t>
      </w:r>
      <w:r>
        <w:rPr>
          <w:rFonts w:cstheme="minorHAnsi"/>
          <w:sz w:val="28"/>
          <w:szCs w:val="28"/>
        </w:rPr>
        <w:t>convenience for the sake of other</w:t>
      </w:r>
      <w:r w:rsidR="001E38A3">
        <w:rPr>
          <w:rFonts w:cstheme="minorHAnsi"/>
          <w:sz w:val="28"/>
          <w:szCs w:val="28"/>
        </w:rPr>
        <w:t>s</w:t>
      </w:r>
      <w:r>
        <w:rPr>
          <w:rFonts w:cstheme="minorHAnsi"/>
          <w:sz w:val="28"/>
          <w:szCs w:val="28"/>
        </w:rPr>
        <w:t xml:space="preserve">. So, people </w:t>
      </w:r>
      <w:r w:rsidR="00A428D6">
        <w:rPr>
          <w:rFonts w:cstheme="minorHAnsi"/>
          <w:sz w:val="28"/>
          <w:szCs w:val="28"/>
        </w:rPr>
        <w:t>refuse to</w:t>
      </w:r>
      <w:r>
        <w:rPr>
          <w:rFonts w:cstheme="minorHAnsi"/>
          <w:sz w:val="28"/>
          <w:szCs w:val="28"/>
        </w:rPr>
        <w:t xml:space="preserve"> wear masks even though that is the right thing to do to protect themselves and others from the virus. </w:t>
      </w:r>
      <w:r w:rsidR="008C2BC2">
        <w:rPr>
          <w:rFonts w:cstheme="minorHAnsi"/>
          <w:sz w:val="28"/>
          <w:szCs w:val="28"/>
        </w:rPr>
        <w:t>They risk spreading the virus because they are tired of staying at home and want to travel. 25% of respondents in a Seton Hall Sports Poll indicated that they plan to gather with people outside their households to watch the Super Bowl next weekend</w:t>
      </w:r>
      <w:r w:rsidR="00E65822">
        <w:rPr>
          <w:rFonts w:cstheme="minorHAnsi"/>
          <w:sz w:val="28"/>
          <w:szCs w:val="28"/>
        </w:rPr>
        <w:t>, despite the pandemic</w:t>
      </w:r>
      <w:r w:rsidR="008C2BC2">
        <w:rPr>
          <w:rFonts w:cstheme="minorHAnsi"/>
          <w:sz w:val="28"/>
          <w:szCs w:val="28"/>
        </w:rPr>
        <w:t>.</w:t>
      </w:r>
      <w:r w:rsidR="008C2BC2">
        <w:rPr>
          <w:rStyle w:val="EndnoteReference"/>
          <w:rFonts w:cstheme="minorHAnsi"/>
          <w:sz w:val="28"/>
          <w:szCs w:val="28"/>
        </w:rPr>
        <w:endnoteReference w:id="2"/>
      </w:r>
      <w:r w:rsidR="008C2BC2">
        <w:rPr>
          <w:rFonts w:cstheme="minorHAnsi"/>
          <w:sz w:val="28"/>
          <w:szCs w:val="28"/>
        </w:rPr>
        <w:t xml:space="preserve"> </w:t>
      </w:r>
      <w:r w:rsidR="001E38A3">
        <w:rPr>
          <w:rFonts w:cstheme="minorHAnsi"/>
          <w:sz w:val="28"/>
          <w:szCs w:val="28"/>
        </w:rPr>
        <w:t xml:space="preserve">As Walter Brueggemann suggests, </w:t>
      </w:r>
      <w:r w:rsidR="00E30272">
        <w:rPr>
          <w:rFonts w:cstheme="minorHAnsi"/>
          <w:spacing w:val="-3"/>
          <w:sz w:val="28"/>
          <w:szCs w:val="28"/>
        </w:rPr>
        <w:t>“</w:t>
      </w:r>
      <w:r w:rsidR="00E30272" w:rsidRPr="00E30272">
        <w:rPr>
          <w:rFonts w:cstheme="minorHAnsi"/>
          <w:i/>
          <w:iCs/>
          <w:spacing w:val="-3"/>
          <w:sz w:val="28"/>
          <w:szCs w:val="28"/>
        </w:rPr>
        <w:t>The great crisis among us is the crisis of ‘the common good,’ the sense of community solidarity that binds all in a common destiny – haves and have-nots, the rich and the poor</w:t>
      </w:r>
      <w:r w:rsidR="001E38A3">
        <w:rPr>
          <w:rFonts w:cstheme="minorHAnsi"/>
          <w:i/>
          <w:iCs/>
          <w:spacing w:val="-3"/>
          <w:sz w:val="28"/>
          <w:szCs w:val="28"/>
        </w:rPr>
        <w:t>.</w:t>
      </w:r>
      <w:r w:rsidR="00E30272" w:rsidRPr="00E30272">
        <w:rPr>
          <w:rFonts w:cstheme="minorHAnsi"/>
          <w:i/>
          <w:iCs/>
          <w:spacing w:val="-3"/>
          <w:sz w:val="28"/>
          <w:szCs w:val="28"/>
        </w:rPr>
        <w:t>”</w:t>
      </w:r>
      <w:r w:rsidR="00E30272">
        <w:rPr>
          <w:rStyle w:val="EndnoteReference"/>
          <w:rFonts w:cstheme="minorHAnsi"/>
          <w:spacing w:val="-3"/>
          <w:sz w:val="28"/>
          <w:szCs w:val="28"/>
        </w:rPr>
        <w:endnoteReference w:id="3"/>
      </w:r>
      <w:r w:rsidR="008C2BC2">
        <w:rPr>
          <w:rFonts w:cstheme="minorHAnsi"/>
          <w:spacing w:val="-3"/>
          <w:sz w:val="28"/>
          <w:szCs w:val="28"/>
        </w:rPr>
        <w:t xml:space="preserve"> In making our choices we choose what we want, not what is right for </w:t>
      </w:r>
      <w:r w:rsidR="00E65822">
        <w:rPr>
          <w:rFonts w:cstheme="minorHAnsi"/>
          <w:spacing w:val="-3"/>
          <w:sz w:val="28"/>
          <w:szCs w:val="28"/>
        </w:rPr>
        <w:t>the public good</w:t>
      </w:r>
      <w:r w:rsidR="008C2BC2">
        <w:rPr>
          <w:rFonts w:cstheme="minorHAnsi"/>
          <w:spacing w:val="-3"/>
          <w:sz w:val="28"/>
          <w:szCs w:val="28"/>
        </w:rPr>
        <w:t xml:space="preserve">. The haves, individuals and nations, contend they should get the COVID vaccine ahead of the have-nots. Because they CAN pay for it, they believe they SHOULD get it. </w:t>
      </w:r>
    </w:p>
    <w:p w14:paraId="71AEA105" w14:textId="453460F8" w:rsidR="00E30272" w:rsidRDefault="00E30272" w:rsidP="00BE5813">
      <w:pPr>
        <w:pStyle w:val="NoSpacing"/>
        <w:rPr>
          <w:rFonts w:cstheme="minorHAnsi"/>
          <w:sz w:val="28"/>
          <w:szCs w:val="28"/>
        </w:rPr>
      </w:pPr>
    </w:p>
    <w:p w14:paraId="0578E044" w14:textId="561584E4" w:rsidR="0094067E" w:rsidRDefault="0094067E" w:rsidP="00BE5813">
      <w:pPr>
        <w:pStyle w:val="NoSpacing"/>
        <w:rPr>
          <w:rFonts w:cstheme="minorHAnsi"/>
          <w:sz w:val="28"/>
          <w:szCs w:val="28"/>
        </w:rPr>
      </w:pPr>
      <w:r>
        <w:rPr>
          <w:rFonts w:cstheme="minorHAnsi"/>
          <w:sz w:val="28"/>
          <w:szCs w:val="28"/>
        </w:rPr>
        <w:tab/>
        <w:t>How then do we decide</w:t>
      </w:r>
      <w:r w:rsidR="00E65822">
        <w:rPr>
          <w:rFonts w:cstheme="minorHAnsi"/>
          <w:sz w:val="28"/>
          <w:szCs w:val="28"/>
        </w:rPr>
        <w:t xml:space="preserve"> what we </w:t>
      </w:r>
      <w:r w:rsidR="00E65822" w:rsidRPr="001E38A3">
        <w:rPr>
          <w:rFonts w:cstheme="minorHAnsi"/>
          <w:b/>
          <w:bCs/>
          <w:i/>
          <w:iCs/>
          <w:sz w:val="28"/>
          <w:szCs w:val="28"/>
        </w:rPr>
        <w:t>should</w:t>
      </w:r>
      <w:r w:rsidR="00E65822">
        <w:rPr>
          <w:rFonts w:cstheme="minorHAnsi"/>
          <w:sz w:val="28"/>
          <w:szCs w:val="28"/>
        </w:rPr>
        <w:t xml:space="preserve"> do</w:t>
      </w:r>
      <w:r w:rsidR="001E38A3">
        <w:rPr>
          <w:rFonts w:cstheme="minorHAnsi"/>
          <w:sz w:val="28"/>
          <w:szCs w:val="28"/>
        </w:rPr>
        <w:t xml:space="preserve"> day to day, week to week</w:t>
      </w:r>
      <w:r>
        <w:rPr>
          <w:rFonts w:cstheme="minorHAnsi"/>
          <w:sz w:val="28"/>
          <w:szCs w:val="28"/>
        </w:rPr>
        <w:t xml:space="preserve">? We </w:t>
      </w:r>
      <w:r w:rsidR="00E65822">
        <w:rPr>
          <w:rFonts w:cstheme="minorHAnsi"/>
          <w:sz w:val="28"/>
          <w:szCs w:val="28"/>
        </w:rPr>
        <w:t xml:space="preserve">follow Paul’s example </w:t>
      </w:r>
      <w:r w:rsidR="001E38A3">
        <w:rPr>
          <w:rFonts w:cstheme="minorHAnsi"/>
          <w:sz w:val="28"/>
          <w:szCs w:val="28"/>
        </w:rPr>
        <w:t xml:space="preserve">and </w:t>
      </w:r>
      <w:r>
        <w:rPr>
          <w:rFonts w:cstheme="minorHAnsi"/>
          <w:sz w:val="28"/>
          <w:szCs w:val="28"/>
        </w:rPr>
        <w:t>choose what Paul urges us to choose – the loving thing</w:t>
      </w:r>
      <w:r w:rsidR="00E65822">
        <w:rPr>
          <w:rFonts w:cstheme="minorHAnsi"/>
          <w:sz w:val="28"/>
          <w:szCs w:val="28"/>
        </w:rPr>
        <w:t>, the thing that builds up</w:t>
      </w:r>
      <w:r w:rsidR="00AE5EF2">
        <w:rPr>
          <w:rFonts w:cstheme="minorHAnsi"/>
          <w:sz w:val="28"/>
          <w:szCs w:val="28"/>
        </w:rPr>
        <w:t>, the thing that shows love for our neighbor</w:t>
      </w:r>
      <w:r>
        <w:rPr>
          <w:rFonts w:cstheme="minorHAnsi"/>
          <w:sz w:val="28"/>
          <w:szCs w:val="28"/>
        </w:rPr>
        <w:t xml:space="preserve">. That is what we are called to do, that is the choice we are called to make as disciples of Jesus and children of God. </w:t>
      </w:r>
      <w:r w:rsidR="001E38A3">
        <w:rPr>
          <w:rFonts w:cstheme="minorHAnsi"/>
          <w:sz w:val="28"/>
          <w:szCs w:val="28"/>
        </w:rPr>
        <w:t xml:space="preserve">When next you choose </w:t>
      </w:r>
      <w:r w:rsidR="00AE5EF2">
        <w:rPr>
          <w:rFonts w:cstheme="minorHAnsi"/>
          <w:sz w:val="28"/>
          <w:szCs w:val="28"/>
        </w:rPr>
        <w:t>whatever you must choose</w:t>
      </w:r>
      <w:r w:rsidR="004A3324">
        <w:rPr>
          <w:rFonts w:cstheme="minorHAnsi"/>
          <w:sz w:val="28"/>
          <w:szCs w:val="28"/>
        </w:rPr>
        <w:t xml:space="preserve"> – to take some action or to press send on some angry tweet or </w:t>
      </w:r>
      <w:r w:rsidR="00032CD9">
        <w:rPr>
          <w:rFonts w:cstheme="minorHAnsi"/>
          <w:sz w:val="28"/>
          <w:szCs w:val="28"/>
        </w:rPr>
        <w:t xml:space="preserve">text or </w:t>
      </w:r>
      <w:r w:rsidR="004A3324">
        <w:rPr>
          <w:rFonts w:cstheme="minorHAnsi"/>
          <w:sz w:val="28"/>
          <w:szCs w:val="28"/>
        </w:rPr>
        <w:t>email</w:t>
      </w:r>
      <w:r w:rsidR="00AE5EF2">
        <w:rPr>
          <w:rFonts w:cstheme="minorHAnsi"/>
          <w:sz w:val="28"/>
          <w:szCs w:val="28"/>
        </w:rPr>
        <w:t xml:space="preserve">, </w:t>
      </w:r>
      <w:r w:rsidR="002B3A71">
        <w:rPr>
          <w:rFonts w:cstheme="minorHAnsi"/>
          <w:sz w:val="28"/>
          <w:szCs w:val="28"/>
        </w:rPr>
        <w:t>ask yourself</w:t>
      </w:r>
      <w:r w:rsidR="001E38A3">
        <w:rPr>
          <w:rFonts w:cstheme="minorHAnsi"/>
          <w:sz w:val="28"/>
          <w:szCs w:val="28"/>
        </w:rPr>
        <w:t xml:space="preserve">: </w:t>
      </w:r>
      <w:r w:rsidR="00032CD9">
        <w:rPr>
          <w:rFonts w:cstheme="minorHAnsi"/>
          <w:sz w:val="28"/>
          <w:szCs w:val="28"/>
        </w:rPr>
        <w:t>I</w:t>
      </w:r>
      <w:r w:rsidR="001E38A3">
        <w:rPr>
          <w:rFonts w:cstheme="minorHAnsi"/>
          <w:sz w:val="28"/>
          <w:szCs w:val="28"/>
        </w:rPr>
        <w:t>s this the loving th</w:t>
      </w:r>
      <w:r w:rsidR="00AE5EF2">
        <w:rPr>
          <w:rFonts w:cstheme="minorHAnsi"/>
          <w:sz w:val="28"/>
          <w:szCs w:val="28"/>
        </w:rPr>
        <w:t>ing</w:t>
      </w:r>
      <w:r w:rsidR="002B3A71">
        <w:rPr>
          <w:rFonts w:cstheme="minorHAnsi"/>
          <w:sz w:val="28"/>
          <w:szCs w:val="28"/>
        </w:rPr>
        <w:t xml:space="preserve"> to do</w:t>
      </w:r>
      <w:r w:rsidR="001E38A3">
        <w:rPr>
          <w:rFonts w:cstheme="minorHAnsi"/>
          <w:sz w:val="28"/>
          <w:szCs w:val="28"/>
        </w:rPr>
        <w:t>? Then c</w:t>
      </w:r>
      <w:r>
        <w:rPr>
          <w:rFonts w:cstheme="minorHAnsi"/>
          <w:sz w:val="28"/>
          <w:szCs w:val="28"/>
        </w:rPr>
        <w:t xml:space="preserve">hoose well, my friends. </w:t>
      </w:r>
      <w:r w:rsidR="00E65822">
        <w:rPr>
          <w:rFonts w:cstheme="minorHAnsi"/>
          <w:sz w:val="28"/>
          <w:szCs w:val="28"/>
        </w:rPr>
        <w:t xml:space="preserve">Choose </w:t>
      </w:r>
      <w:r w:rsidR="001E38A3">
        <w:rPr>
          <w:rFonts w:cstheme="minorHAnsi"/>
          <w:sz w:val="28"/>
          <w:szCs w:val="28"/>
        </w:rPr>
        <w:t>well</w:t>
      </w:r>
      <w:r w:rsidR="00E65822">
        <w:rPr>
          <w:rFonts w:cstheme="minorHAnsi"/>
          <w:sz w:val="28"/>
          <w:szCs w:val="28"/>
        </w:rPr>
        <w:t xml:space="preserve">! </w:t>
      </w:r>
      <w:r w:rsidR="004A3324">
        <w:rPr>
          <w:rFonts w:cstheme="minorHAnsi"/>
          <w:sz w:val="28"/>
          <w:szCs w:val="28"/>
        </w:rPr>
        <w:t xml:space="preserve">Choose love. </w:t>
      </w:r>
      <w:r w:rsidR="00E65822">
        <w:rPr>
          <w:rFonts w:cstheme="minorHAnsi"/>
          <w:sz w:val="28"/>
          <w:szCs w:val="28"/>
        </w:rPr>
        <w:t>Amen</w:t>
      </w:r>
    </w:p>
    <w:p w14:paraId="1297F692" w14:textId="77777777" w:rsidR="00032CD9" w:rsidRPr="0094067E" w:rsidRDefault="00032CD9" w:rsidP="00BE5813">
      <w:pPr>
        <w:pStyle w:val="NoSpacing"/>
        <w:rPr>
          <w:rFonts w:cstheme="minorHAnsi"/>
          <w:sz w:val="28"/>
          <w:szCs w:val="28"/>
        </w:rPr>
      </w:pPr>
    </w:p>
    <w:sectPr w:rsidR="00032CD9" w:rsidRPr="009406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1025" w14:textId="77777777" w:rsidR="00A82200" w:rsidRDefault="00A82200" w:rsidP="009A3D2A">
      <w:r>
        <w:separator/>
      </w:r>
    </w:p>
  </w:endnote>
  <w:endnote w:type="continuationSeparator" w:id="0">
    <w:p w14:paraId="6EF7C508" w14:textId="77777777" w:rsidR="00A82200" w:rsidRDefault="00A82200" w:rsidP="009A3D2A">
      <w:r>
        <w:continuationSeparator/>
      </w:r>
    </w:p>
  </w:endnote>
  <w:endnote w:id="1">
    <w:p w14:paraId="584DF886" w14:textId="2B1311D6" w:rsidR="00E30272" w:rsidRPr="00E30272" w:rsidRDefault="00E30272">
      <w:pPr>
        <w:pStyle w:val="EndnoteText"/>
        <w:rPr>
          <w:rFonts w:asciiTheme="minorHAnsi" w:hAnsiTheme="minorHAnsi" w:cstheme="minorHAnsi"/>
        </w:rPr>
      </w:pPr>
      <w:r>
        <w:rPr>
          <w:rStyle w:val="EndnoteReference"/>
        </w:rPr>
        <w:endnoteRef/>
      </w:r>
      <w:r>
        <w:t xml:space="preserve"> </w:t>
      </w:r>
      <w:r w:rsidRPr="00E30272">
        <w:rPr>
          <w:rFonts w:asciiTheme="minorHAnsi" w:hAnsiTheme="minorHAnsi" w:cstheme="minorHAnsi"/>
        </w:rPr>
        <w:t xml:space="preserve">V. Bruce Rigdon in </w:t>
      </w:r>
      <w:r w:rsidRPr="00E30272">
        <w:rPr>
          <w:rFonts w:asciiTheme="minorHAnsi" w:hAnsiTheme="minorHAnsi" w:cstheme="minorHAnsi"/>
          <w:i/>
          <w:iCs/>
        </w:rPr>
        <w:t>Feasting on the Word</w:t>
      </w:r>
      <w:r w:rsidRPr="00E30272">
        <w:rPr>
          <w:rFonts w:asciiTheme="minorHAnsi" w:hAnsiTheme="minorHAnsi" w:cstheme="minorHAnsi"/>
        </w:rPr>
        <w:t>, Year B, Vol. 1, Westminster John Knox Press: 2008, p.304</w:t>
      </w:r>
    </w:p>
  </w:endnote>
  <w:endnote w:id="2">
    <w:p w14:paraId="7163FDD4" w14:textId="69BD1F79" w:rsidR="008C2BC2" w:rsidRPr="008C2BC2" w:rsidRDefault="008C2BC2">
      <w:pPr>
        <w:pStyle w:val="EndnoteText"/>
        <w:rPr>
          <w:rFonts w:asciiTheme="minorHAnsi" w:hAnsiTheme="minorHAnsi" w:cstheme="minorHAnsi"/>
        </w:rPr>
      </w:pPr>
      <w:r>
        <w:rPr>
          <w:rStyle w:val="EndnoteReference"/>
        </w:rPr>
        <w:endnoteRef/>
      </w:r>
      <w:r>
        <w:t xml:space="preserve"> </w:t>
      </w:r>
      <w:r w:rsidRPr="008C2BC2">
        <w:rPr>
          <w:rFonts w:asciiTheme="minorHAnsi" w:hAnsiTheme="minorHAnsi" w:cstheme="minorHAnsi"/>
        </w:rPr>
        <w:t xml:space="preserve">Cindy Boren, </w:t>
      </w:r>
      <w:r w:rsidRPr="008C2BC2">
        <w:rPr>
          <w:rFonts w:asciiTheme="minorHAnsi" w:hAnsiTheme="minorHAnsi" w:cstheme="minorHAnsi"/>
          <w:i/>
          <w:iCs/>
        </w:rPr>
        <w:t>The Washington Post</w:t>
      </w:r>
      <w:r w:rsidRPr="008C2BC2">
        <w:rPr>
          <w:rFonts w:asciiTheme="minorHAnsi" w:hAnsiTheme="minorHAnsi" w:cstheme="minorHAnsi"/>
        </w:rPr>
        <w:t>, January 29, 2021, p.D2</w:t>
      </w:r>
    </w:p>
  </w:endnote>
  <w:endnote w:id="3">
    <w:p w14:paraId="3B906028" w14:textId="63178DBC" w:rsidR="00E30272" w:rsidRPr="0094067E" w:rsidRDefault="00E30272" w:rsidP="0094067E">
      <w:pPr>
        <w:pStyle w:val="NoSpacing"/>
        <w:rPr>
          <w:rFonts w:cstheme="minorHAnsi"/>
          <w:sz w:val="20"/>
          <w:szCs w:val="20"/>
        </w:rPr>
      </w:pPr>
      <w:r>
        <w:rPr>
          <w:rStyle w:val="EndnoteReference"/>
        </w:rPr>
        <w:endnoteRef/>
      </w:r>
      <w:r>
        <w:t xml:space="preserve"> </w:t>
      </w:r>
      <w:r w:rsidRPr="00E30272">
        <w:rPr>
          <w:rFonts w:cstheme="minorHAnsi"/>
          <w:spacing w:val="-3"/>
          <w:sz w:val="20"/>
          <w:szCs w:val="20"/>
        </w:rPr>
        <w:t xml:space="preserve">Walter Brueggemann, </w:t>
      </w:r>
      <w:r w:rsidRPr="00E30272">
        <w:rPr>
          <w:rFonts w:cstheme="minorHAnsi"/>
          <w:i/>
          <w:spacing w:val="-3"/>
          <w:sz w:val="20"/>
          <w:szCs w:val="20"/>
        </w:rPr>
        <w:t>Journey to the Common Good</w:t>
      </w:r>
      <w:r w:rsidRPr="00E30272">
        <w:rPr>
          <w:rFonts w:cstheme="minorHAnsi"/>
          <w:spacing w:val="-3"/>
          <w:sz w:val="20"/>
          <w:szCs w:val="20"/>
        </w:rPr>
        <w:t>, Westminster John Knox Press: Louisville, 2010, p.1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363952"/>
      <w:docPartObj>
        <w:docPartGallery w:val="Page Numbers (Bottom of Page)"/>
        <w:docPartUnique/>
      </w:docPartObj>
    </w:sdtPr>
    <w:sdtEndPr>
      <w:rPr>
        <w:noProof/>
      </w:rPr>
    </w:sdtEndPr>
    <w:sdtContent>
      <w:p w14:paraId="4ACD0745" w14:textId="3842E989" w:rsidR="009A3D2A" w:rsidRDefault="009A3D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3EFD19" w14:textId="77777777" w:rsidR="009A3D2A" w:rsidRDefault="009A3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BFCD6" w14:textId="77777777" w:rsidR="00A82200" w:rsidRDefault="00A82200" w:rsidP="009A3D2A">
      <w:r>
        <w:separator/>
      </w:r>
    </w:p>
  </w:footnote>
  <w:footnote w:type="continuationSeparator" w:id="0">
    <w:p w14:paraId="37D0FB2F" w14:textId="77777777" w:rsidR="00A82200" w:rsidRDefault="00A82200" w:rsidP="009A3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S2MDa2sDA1MzBU0lEKTi0uzszPAykwrAUAM9F70SwAAAA="/>
  </w:docVars>
  <w:rsids>
    <w:rsidRoot w:val="009A3D2A"/>
    <w:rsid w:val="000234B6"/>
    <w:rsid w:val="00032CD9"/>
    <w:rsid w:val="000E024B"/>
    <w:rsid w:val="000E3ECF"/>
    <w:rsid w:val="001E38A3"/>
    <w:rsid w:val="002B3A71"/>
    <w:rsid w:val="004A3324"/>
    <w:rsid w:val="004F7D7C"/>
    <w:rsid w:val="0051401B"/>
    <w:rsid w:val="005E3331"/>
    <w:rsid w:val="006236EE"/>
    <w:rsid w:val="00790545"/>
    <w:rsid w:val="00832B93"/>
    <w:rsid w:val="0088520D"/>
    <w:rsid w:val="008C2BC2"/>
    <w:rsid w:val="008E1905"/>
    <w:rsid w:val="0094067E"/>
    <w:rsid w:val="009A3D2A"/>
    <w:rsid w:val="00A428D6"/>
    <w:rsid w:val="00A82200"/>
    <w:rsid w:val="00AA064B"/>
    <w:rsid w:val="00AE5EF2"/>
    <w:rsid w:val="00B046D7"/>
    <w:rsid w:val="00B86FAF"/>
    <w:rsid w:val="00BE5813"/>
    <w:rsid w:val="00CC3664"/>
    <w:rsid w:val="00D83B18"/>
    <w:rsid w:val="00E30272"/>
    <w:rsid w:val="00E32CF8"/>
    <w:rsid w:val="00E65822"/>
    <w:rsid w:val="00ED0024"/>
    <w:rsid w:val="00FE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BA7D71D"/>
  <w15:chartTrackingRefBased/>
  <w15:docId w15:val="{C6B796FF-C51E-4ECD-8BAF-15F7EA37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1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D2A"/>
    <w:pPr>
      <w:spacing w:after="0" w:line="240" w:lineRule="auto"/>
    </w:pPr>
  </w:style>
  <w:style w:type="paragraph" w:styleId="Header">
    <w:name w:val="header"/>
    <w:basedOn w:val="Normal"/>
    <w:link w:val="HeaderChar"/>
    <w:uiPriority w:val="99"/>
    <w:unhideWhenUsed/>
    <w:rsid w:val="009A3D2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3D2A"/>
  </w:style>
  <w:style w:type="paragraph" w:styleId="Footer">
    <w:name w:val="footer"/>
    <w:basedOn w:val="Normal"/>
    <w:link w:val="FooterChar"/>
    <w:unhideWhenUsed/>
    <w:rsid w:val="009A3D2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A3D2A"/>
  </w:style>
  <w:style w:type="paragraph" w:styleId="EndnoteText">
    <w:name w:val="endnote text"/>
    <w:basedOn w:val="Normal"/>
    <w:link w:val="EndnoteTextChar"/>
    <w:uiPriority w:val="99"/>
    <w:semiHidden/>
    <w:unhideWhenUsed/>
    <w:rsid w:val="00E30272"/>
  </w:style>
  <w:style w:type="character" w:customStyle="1" w:styleId="EndnoteTextChar">
    <w:name w:val="Endnote Text Char"/>
    <w:basedOn w:val="DefaultParagraphFont"/>
    <w:link w:val="EndnoteText"/>
    <w:uiPriority w:val="99"/>
    <w:semiHidden/>
    <w:rsid w:val="00E3027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30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9D0F-48DF-4B44-966C-670FE8BE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Martha Pierce</cp:lastModifiedBy>
  <cp:revision>2</cp:revision>
  <cp:lastPrinted>2021-01-30T15:21:00Z</cp:lastPrinted>
  <dcterms:created xsi:type="dcterms:W3CDTF">2021-02-01T16:43:00Z</dcterms:created>
  <dcterms:modified xsi:type="dcterms:W3CDTF">2021-02-01T16:43:00Z</dcterms:modified>
</cp:coreProperties>
</file>