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DA360D" w14:textId="3565E656" w:rsidR="006005A1" w:rsidRPr="00BF55E9" w:rsidRDefault="00BF55E9" w:rsidP="00BF55E9">
      <w:pPr>
        <w:pStyle w:val="NoSpacing"/>
        <w:jc w:val="center"/>
        <w:rPr>
          <w:b/>
          <w:bCs/>
          <w:i/>
          <w:iCs/>
          <w:sz w:val="28"/>
          <w:szCs w:val="28"/>
        </w:rPr>
      </w:pPr>
      <w:r w:rsidRPr="00BF55E9">
        <w:rPr>
          <w:b/>
          <w:bCs/>
          <w:i/>
          <w:iCs/>
          <w:sz w:val="28"/>
          <w:szCs w:val="28"/>
        </w:rPr>
        <w:t>GOD OF…</w:t>
      </w:r>
    </w:p>
    <w:p w14:paraId="05198F65" w14:textId="7BD52593" w:rsidR="00BF55E9" w:rsidRDefault="00BF55E9" w:rsidP="00BF55E9">
      <w:pPr>
        <w:pStyle w:val="NoSpacing"/>
        <w:jc w:val="center"/>
        <w:rPr>
          <w:sz w:val="28"/>
          <w:szCs w:val="28"/>
        </w:rPr>
      </w:pPr>
      <w:r>
        <w:rPr>
          <w:sz w:val="28"/>
          <w:szCs w:val="28"/>
        </w:rPr>
        <w:t>John C. Peterson</w:t>
      </w:r>
    </w:p>
    <w:p w14:paraId="591D204D" w14:textId="6A91CDA0" w:rsidR="00BF55E9" w:rsidRDefault="00BF55E9" w:rsidP="00BF55E9">
      <w:pPr>
        <w:pStyle w:val="NoSpacing"/>
        <w:jc w:val="center"/>
        <w:rPr>
          <w:sz w:val="28"/>
          <w:szCs w:val="28"/>
        </w:rPr>
      </w:pPr>
      <w:r>
        <w:rPr>
          <w:sz w:val="28"/>
          <w:szCs w:val="28"/>
        </w:rPr>
        <w:t>Covenant Presbyterian Church, Staunton, VA</w:t>
      </w:r>
    </w:p>
    <w:p w14:paraId="381293B7" w14:textId="46950CBA" w:rsidR="00BF55E9" w:rsidRDefault="00BF55E9" w:rsidP="00BF55E9">
      <w:pPr>
        <w:pStyle w:val="NoSpacing"/>
        <w:jc w:val="center"/>
        <w:rPr>
          <w:sz w:val="28"/>
          <w:szCs w:val="28"/>
        </w:rPr>
      </w:pPr>
      <w:r>
        <w:rPr>
          <w:sz w:val="28"/>
          <w:szCs w:val="28"/>
        </w:rPr>
        <w:t>October 22, 2023</w:t>
      </w:r>
    </w:p>
    <w:p w14:paraId="6C57594A" w14:textId="3E4C68B4" w:rsidR="00BF55E9" w:rsidRDefault="00BF55E9" w:rsidP="00BF55E9">
      <w:pPr>
        <w:pStyle w:val="NoSpacing"/>
        <w:jc w:val="center"/>
        <w:rPr>
          <w:sz w:val="28"/>
          <w:szCs w:val="28"/>
        </w:rPr>
      </w:pPr>
      <w:r>
        <w:rPr>
          <w:sz w:val="28"/>
          <w:szCs w:val="28"/>
        </w:rPr>
        <w:t>Texts: Isaiah45:1-8 and M</w:t>
      </w:r>
      <w:r w:rsidR="001C7B9B">
        <w:rPr>
          <w:sz w:val="28"/>
          <w:szCs w:val="28"/>
        </w:rPr>
        <w:t>a</w:t>
      </w:r>
      <w:r>
        <w:rPr>
          <w:sz w:val="28"/>
          <w:szCs w:val="28"/>
        </w:rPr>
        <w:t>tthew 22:23-33</w:t>
      </w:r>
    </w:p>
    <w:p w14:paraId="0E898C03" w14:textId="77777777" w:rsidR="00BF55E9" w:rsidRDefault="00BF55E9" w:rsidP="00BF55E9">
      <w:pPr>
        <w:pStyle w:val="NoSpacing"/>
        <w:rPr>
          <w:sz w:val="28"/>
          <w:szCs w:val="28"/>
        </w:rPr>
      </w:pPr>
    </w:p>
    <w:p w14:paraId="0BD5C20C" w14:textId="386A69E0" w:rsidR="0077351F" w:rsidRDefault="0077351F" w:rsidP="00BF55E9">
      <w:pPr>
        <w:pStyle w:val="NoSpacing"/>
        <w:rPr>
          <w:sz w:val="28"/>
          <w:szCs w:val="28"/>
        </w:rPr>
      </w:pPr>
      <w:r>
        <w:rPr>
          <w:sz w:val="28"/>
          <w:szCs w:val="28"/>
        </w:rPr>
        <w:tab/>
        <w:t xml:space="preserve">When my dad was serving the church in Slippery Rock, </w:t>
      </w:r>
      <w:r w:rsidR="008E13A0">
        <w:rPr>
          <w:sz w:val="28"/>
          <w:szCs w:val="28"/>
        </w:rPr>
        <w:t xml:space="preserve">PA where I grew up, </w:t>
      </w:r>
      <w:r>
        <w:rPr>
          <w:sz w:val="28"/>
          <w:szCs w:val="28"/>
        </w:rPr>
        <w:t xml:space="preserve">one of the members told him about a conversation with her </w:t>
      </w:r>
      <w:r w:rsidR="00543A76">
        <w:rPr>
          <w:sz w:val="28"/>
          <w:szCs w:val="28"/>
        </w:rPr>
        <w:t xml:space="preserve">young </w:t>
      </w:r>
      <w:r>
        <w:rPr>
          <w:sz w:val="28"/>
          <w:szCs w:val="28"/>
        </w:rPr>
        <w:t>son. My dad had just walked by</w:t>
      </w:r>
      <w:r w:rsidR="00543A76">
        <w:rPr>
          <w:sz w:val="28"/>
          <w:szCs w:val="28"/>
        </w:rPr>
        <w:t xml:space="preserve"> them</w:t>
      </w:r>
      <w:r>
        <w:rPr>
          <w:sz w:val="28"/>
          <w:szCs w:val="28"/>
        </w:rPr>
        <w:t>, and the young lad had pointed to my dad and said to his mom, “That’s god.” His mother was quick to correct him, “No, that’s Mr. Peterson</w:t>
      </w:r>
      <w:r w:rsidR="008E13A0">
        <w:rPr>
          <w:sz w:val="28"/>
          <w:szCs w:val="28"/>
        </w:rPr>
        <w:t xml:space="preserve">; </w:t>
      </w:r>
      <w:r>
        <w:rPr>
          <w:sz w:val="28"/>
          <w:szCs w:val="28"/>
        </w:rPr>
        <w:t xml:space="preserve">he’s the minister.” To which the young boy replied, “Well, you can call him whatever you want, but I call him God.” I can assure you that </w:t>
      </w:r>
      <w:r w:rsidR="008E13A0">
        <w:rPr>
          <w:sz w:val="28"/>
          <w:szCs w:val="28"/>
        </w:rPr>
        <w:t>while m</w:t>
      </w:r>
      <w:r>
        <w:rPr>
          <w:sz w:val="28"/>
          <w:szCs w:val="28"/>
        </w:rPr>
        <w:t>y dad was a good man, he was not God. But th</w:t>
      </w:r>
      <w:r w:rsidR="008E13A0">
        <w:rPr>
          <w:sz w:val="28"/>
          <w:szCs w:val="28"/>
        </w:rPr>
        <w:t>e</w:t>
      </w:r>
      <w:r>
        <w:rPr>
          <w:sz w:val="28"/>
          <w:szCs w:val="28"/>
        </w:rPr>
        <w:t xml:space="preserve"> boy’s response does raise a question</w:t>
      </w:r>
      <w:r w:rsidR="008E13A0">
        <w:rPr>
          <w:sz w:val="28"/>
          <w:szCs w:val="28"/>
        </w:rPr>
        <w:t xml:space="preserve"> worth asking</w:t>
      </w:r>
      <w:r>
        <w:rPr>
          <w:sz w:val="28"/>
          <w:szCs w:val="28"/>
        </w:rPr>
        <w:t xml:space="preserve">: Who </w:t>
      </w:r>
      <w:r w:rsidR="00DF11E8">
        <w:rPr>
          <w:sz w:val="28"/>
          <w:szCs w:val="28"/>
        </w:rPr>
        <w:t>is your</w:t>
      </w:r>
      <w:r w:rsidR="00543A76">
        <w:rPr>
          <w:sz w:val="28"/>
          <w:szCs w:val="28"/>
        </w:rPr>
        <w:t xml:space="preserve"> </w:t>
      </w:r>
      <w:r>
        <w:rPr>
          <w:sz w:val="28"/>
          <w:szCs w:val="28"/>
        </w:rPr>
        <w:t xml:space="preserve">God? </w:t>
      </w:r>
    </w:p>
    <w:p w14:paraId="238CF4BE" w14:textId="77777777" w:rsidR="0077351F" w:rsidRDefault="0077351F" w:rsidP="00BF55E9">
      <w:pPr>
        <w:pStyle w:val="NoSpacing"/>
        <w:rPr>
          <w:sz w:val="28"/>
          <w:szCs w:val="28"/>
        </w:rPr>
      </w:pPr>
    </w:p>
    <w:p w14:paraId="07F4EF95" w14:textId="5468BC3F" w:rsidR="006A3CC2" w:rsidRDefault="0077351F" w:rsidP="00BF55E9">
      <w:pPr>
        <w:pStyle w:val="NoSpacing"/>
        <w:rPr>
          <w:sz w:val="28"/>
          <w:szCs w:val="28"/>
        </w:rPr>
      </w:pPr>
      <w:r>
        <w:rPr>
          <w:sz w:val="28"/>
          <w:szCs w:val="28"/>
        </w:rPr>
        <w:tab/>
      </w:r>
      <w:r w:rsidR="00C106EE">
        <w:rPr>
          <w:sz w:val="28"/>
          <w:szCs w:val="28"/>
        </w:rPr>
        <w:t>Had that question been p</w:t>
      </w:r>
      <w:r w:rsidR="006A3CC2">
        <w:rPr>
          <w:sz w:val="28"/>
          <w:szCs w:val="28"/>
        </w:rPr>
        <w:t>osed</w:t>
      </w:r>
      <w:r w:rsidR="00C106EE">
        <w:rPr>
          <w:sz w:val="28"/>
          <w:szCs w:val="28"/>
        </w:rPr>
        <w:t xml:space="preserve"> to Cyrus the Great of Persia 2500 years ago</w:t>
      </w:r>
      <w:r w:rsidR="00543A76">
        <w:rPr>
          <w:sz w:val="28"/>
          <w:szCs w:val="28"/>
        </w:rPr>
        <w:t>,</w:t>
      </w:r>
      <w:r w:rsidR="00C106EE">
        <w:rPr>
          <w:sz w:val="28"/>
          <w:szCs w:val="28"/>
        </w:rPr>
        <w:t xml:space="preserve"> before most of you were born, he would likely have replied, “Ahura Mazda” (no relation to the car that we know of) for Cyrus was a devout follower of Zoroastrianism. </w:t>
      </w:r>
      <w:r w:rsidR="007914C3">
        <w:rPr>
          <w:sz w:val="28"/>
          <w:szCs w:val="28"/>
        </w:rPr>
        <w:t xml:space="preserve">Like the Abrahamic faiths – Judaism, Christianity, and Islam – Zoroastrianism is a monotheistic faith expressing </w:t>
      </w:r>
      <w:r w:rsidR="00543A76">
        <w:rPr>
          <w:sz w:val="28"/>
          <w:szCs w:val="28"/>
        </w:rPr>
        <w:t xml:space="preserve">the </w:t>
      </w:r>
      <w:r w:rsidR="007914C3">
        <w:rPr>
          <w:sz w:val="28"/>
          <w:szCs w:val="28"/>
        </w:rPr>
        <w:t xml:space="preserve">belief </w:t>
      </w:r>
      <w:r w:rsidR="00543A76">
        <w:rPr>
          <w:sz w:val="28"/>
          <w:szCs w:val="28"/>
        </w:rPr>
        <w:t>that there is</w:t>
      </w:r>
      <w:r w:rsidR="007914C3">
        <w:rPr>
          <w:sz w:val="28"/>
          <w:szCs w:val="28"/>
        </w:rPr>
        <w:t xml:space="preserve"> only one </w:t>
      </w:r>
      <w:proofErr w:type="gramStart"/>
      <w:r w:rsidR="007914C3">
        <w:rPr>
          <w:sz w:val="28"/>
          <w:szCs w:val="28"/>
        </w:rPr>
        <w:t>god</w:t>
      </w:r>
      <w:proofErr w:type="gramEnd"/>
      <w:r w:rsidR="007914C3">
        <w:rPr>
          <w:sz w:val="28"/>
          <w:szCs w:val="28"/>
        </w:rPr>
        <w:t xml:space="preserve">, a god known to Cyrus through the teachings of the prophet Zoroaster as Ahura Mazda. It was not uncommon in those ancient days for people with different gods to make competing claims as to which god was the greatest – </w:t>
      </w:r>
      <w:r w:rsidR="008E13A0">
        <w:rPr>
          <w:sz w:val="28"/>
          <w:szCs w:val="28"/>
        </w:rPr>
        <w:t xml:space="preserve">a “my god is bigger than your god” kind of thing; </w:t>
      </w:r>
      <w:r w:rsidR="007914C3">
        <w:rPr>
          <w:sz w:val="28"/>
          <w:szCs w:val="28"/>
        </w:rPr>
        <w:t xml:space="preserve">recall the contest between Elijah and the prophets of Baal which proved to be no contest at all since Baal proved to be no god at all. But Zoroastrianism had no need to compete with other religions, </w:t>
      </w:r>
      <w:r w:rsidR="008E13A0">
        <w:rPr>
          <w:sz w:val="28"/>
          <w:szCs w:val="28"/>
        </w:rPr>
        <w:t>for</w:t>
      </w:r>
      <w:r w:rsidR="007914C3">
        <w:rPr>
          <w:sz w:val="28"/>
          <w:szCs w:val="28"/>
        </w:rPr>
        <w:t xml:space="preserve"> they believed that they alone knew the one, true god. </w:t>
      </w:r>
      <w:proofErr w:type="gramStart"/>
      <w:r w:rsidR="00DF11E8">
        <w:rPr>
          <w:sz w:val="28"/>
          <w:szCs w:val="28"/>
        </w:rPr>
        <w:t>So</w:t>
      </w:r>
      <w:proofErr w:type="gramEnd"/>
      <w:r w:rsidR="00DF11E8">
        <w:rPr>
          <w:sz w:val="28"/>
          <w:szCs w:val="28"/>
        </w:rPr>
        <w:t xml:space="preserve"> when Cyrus conquered other nations, he did not mandate faith in his God; he allowed them to practice their religions as they saw fit. Cyrus knew nothing of Yahweh, the Lord, the God of Israel. </w:t>
      </w:r>
      <w:r w:rsidR="007914C3">
        <w:rPr>
          <w:sz w:val="28"/>
          <w:szCs w:val="28"/>
        </w:rPr>
        <w:t>How odd then that the Lord, God of Abraham and Sarah</w:t>
      </w:r>
      <w:r w:rsidR="006A3CC2">
        <w:rPr>
          <w:sz w:val="28"/>
          <w:szCs w:val="28"/>
        </w:rPr>
        <w:t xml:space="preserve">, the God who spoke through the prophet Isaiah, should choose Cyrus </w:t>
      </w:r>
      <w:r w:rsidR="008E13A0">
        <w:rPr>
          <w:sz w:val="28"/>
          <w:szCs w:val="28"/>
        </w:rPr>
        <w:t xml:space="preserve">the Great of Persia </w:t>
      </w:r>
      <w:r w:rsidR="006A3CC2">
        <w:rPr>
          <w:sz w:val="28"/>
          <w:szCs w:val="28"/>
        </w:rPr>
        <w:t xml:space="preserve">to be the instrument by which the people of Israel would be freed to return home from Babylonian exile. </w:t>
      </w:r>
    </w:p>
    <w:p w14:paraId="103CABE1" w14:textId="77777777" w:rsidR="006A3CC2" w:rsidRDefault="006A3CC2" w:rsidP="00BF55E9">
      <w:pPr>
        <w:pStyle w:val="NoSpacing"/>
        <w:rPr>
          <w:sz w:val="28"/>
          <w:szCs w:val="28"/>
        </w:rPr>
      </w:pPr>
    </w:p>
    <w:p w14:paraId="4D2A635F" w14:textId="2057D84C" w:rsidR="00BF55E9" w:rsidRDefault="006A3CC2" w:rsidP="00BF55E9">
      <w:pPr>
        <w:pStyle w:val="NoSpacing"/>
        <w:rPr>
          <w:sz w:val="28"/>
          <w:szCs w:val="28"/>
        </w:rPr>
      </w:pPr>
      <w:r>
        <w:rPr>
          <w:sz w:val="28"/>
          <w:szCs w:val="28"/>
        </w:rPr>
        <w:tab/>
        <w:t>In earlier centuries when the people were in distress the Lord would hear their cries and raise up for them a mighty savior to deliver them, people like Samson</w:t>
      </w:r>
      <w:r w:rsidR="008E13A0">
        <w:rPr>
          <w:sz w:val="28"/>
          <w:szCs w:val="28"/>
        </w:rPr>
        <w:t>,</w:t>
      </w:r>
      <w:r>
        <w:rPr>
          <w:sz w:val="28"/>
          <w:szCs w:val="28"/>
        </w:rPr>
        <w:t xml:space="preserve"> </w:t>
      </w:r>
      <w:r w:rsidR="004434F1">
        <w:rPr>
          <w:sz w:val="28"/>
          <w:szCs w:val="28"/>
        </w:rPr>
        <w:t>Gideon</w:t>
      </w:r>
      <w:r w:rsidR="008E13A0">
        <w:rPr>
          <w:sz w:val="28"/>
          <w:szCs w:val="28"/>
        </w:rPr>
        <w:t>,</w:t>
      </w:r>
      <w:r w:rsidR="004434F1">
        <w:rPr>
          <w:sz w:val="28"/>
          <w:szCs w:val="28"/>
        </w:rPr>
        <w:t xml:space="preserve"> and Deborah whose stories are told in the Book of Judges. It was </w:t>
      </w:r>
      <w:r w:rsidR="004434F1">
        <w:rPr>
          <w:sz w:val="28"/>
          <w:szCs w:val="28"/>
        </w:rPr>
        <w:lastRenderedPageBreak/>
        <w:t xml:space="preserve">Moses, the Hebrew child plucked from the river by an Egyptian princess, who was chosen to lead the people out of Egyptian bondage. It was David, the shepherd boy anointed king, who consolidated the tribes and established Israel as a nation by defeating enemies on all sides. And it was Solomon, David’s son, who built the Temple and reigned over Israel’s golden age before things began to fall apart under subsequent </w:t>
      </w:r>
      <w:r w:rsidR="008E13A0">
        <w:rPr>
          <w:sz w:val="28"/>
          <w:szCs w:val="28"/>
        </w:rPr>
        <w:t>king</w:t>
      </w:r>
      <w:r w:rsidR="004434F1">
        <w:rPr>
          <w:sz w:val="28"/>
          <w:szCs w:val="28"/>
        </w:rPr>
        <w:t xml:space="preserve">s. </w:t>
      </w:r>
      <w:proofErr w:type="gramStart"/>
      <w:r w:rsidR="004434F1">
        <w:rPr>
          <w:sz w:val="28"/>
          <w:szCs w:val="28"/>
        </w:rPr>
        <w:t>All of</w:t>
      </w:r>
      <w:proofErr w:type="gramEnd"/>
      <w:r w:rsidR="004434F1">
        <w:rPr>
          <w:sz w:val="28"/>
          <w:szCs w:val="28"/>
        </w:rPr>
        <w:t xml:space="preserve"> those leaders were chosen by God from among the chosen people of Israel. Yet according to God, speaking through Isaiah, this time deliverance would come at the hand of a Persian king who did not even know the Lord’s name</w:t>
      </w:r>
      <w:r w:rsidR="00B25E65">
        <w:rPr>
          <w:sz w:val="28"/>
          <w:szCs w:val="28"/>
        </w:rPr>
        <w:t>, a king whom Isaiah would describe as “God’s anointed</w:t>
      </w:r>
      <w:r w:rsidR="004434F1">
        <w:rPr>
          <w:sz w:val="28"/>
          <w:szCs w:val="28"/>
        </w:rPr>
        <w:t>.</w:t>
      </w:r>
      <w:r w:rsidR="00B25E65">
        <w:rPr>
          <w:sz w:val="28"/>
          <w:szCs w:val="28"/>
        </w:rPr>
        <w:t>”</w:t>
      </w:r>
      <w:r w:rsidR="004434F1">
        <w:rPr>
          <w:sz w:val="28"/>
          <w:szCs w:val="28"/>
        </w:rPr>
        <w:t xml:space="preserve"> </w:t>
      </w:r>
      <w:r w:rsidR="007914C3">
        <w:rPr>
          <w:sz w:val="28"/>
          <w:szCs w:val="28"/>
        </w:rPr>
        <w:t xml:space="preserve"> </w:t>
      </w:r>
    </w:p>
    <w:p w14:paraId="426F36C9" w14:textId="77777777" w:rsidR="00B25E65" w:rsidRDefault="00B25E65" w:rsidP="00BF55E9">
      <w:pPr>
        <w:pStyle w:val="NoSpacing"/>
        <w:rPr>
          <w:sz w:val="28"/>
          <w:szCs w:val="28"/>
        </w:rPr>
      </w:pPr>
    </w:p>
    <w:p w14:paraId="69789FB4" w14:textId="1B15686B" w:rsidR="00B25E65" w:rsidRDefault="00B25E65" w:rsidP="00BF55E9">
      <w:pPr>
        <w:pStyle w:val="NoSpacing"/>
        <w:rPr>
          <w:sz w:val="28"/>
          <w:szCs w:val="28"/>
        </w:rPr>
      </w:pPr>
      <w:r>
        <w:rPr>
          <w:sz w:val="28"/>
          <w:szCs w:val="28"/>
        </w:rPr>
        <w:tab/>
        <w:t xml:space="preserve">In her book, </w:t>
      </w:r>
      <w:r w:rsidRPr="004F60FD">
        <w:rPr>
          <w:i/>
          <w:iCs/>
          <w:sz w:val="28"/>
          <w:szCs w:val="28"/>
        </w:rPr>
        <w:t>One Hundred Wisdom Stories from around the World</w:t>
      </w:r>
      <w:r>
        <w:rPr>
          <w:sz w:val="28"/>
          <w:szCs w:val="28"/>
        </w:rPr>
        <w:t xml:space="preserve">, Margaret Silf tells of three farmers whose fields lay next to one another. One </w:t>
      </w:r>
      <w:r w:rsidR="008F12DC">
        <w:rPr>
          <w:sz w:val="28"/>
          <w:szCs w:val="28"/>
        </w:rPr>
        <w:t xml:space="preserve">farmer </w:t>
      </w:r>
      <w:r>
        <w:rPr>
          <w:sz w:val="28"/>
          <w:szCs w:val="28"/>
        </w:rPr>
        <w:t xml:space="preserve">was Jewish, one Muslim, and one Christian. Each observed the Sabbath on a different day of the week. One harvest season, bad weather limited the days available </w:t>
      </w:r>
      <w:r w:rsidR="008F12DC">
        <w:rPr>
          <w:sz w:val="28"/>
          <w:szCs w:val="28"/>
        </w:rPr>
        <w:t>to bring in the crops</w:t>
      </w:r>
      <w:r>
        <w:rPr>
          <w:sz w:val="28"/>
          <w:szCs w:val="28"/>
        </w:rPr>
        <w:t xml:space="preserve">, and skipping the </w:t>
      </w:r>
      <w:r w:rsidR="00206396">
        <w:rPr>
          <w:sz w:val="28"/>
          <w:szCs w:val="28"/>
        </w:rPr>
        <w:t xml:space="preserve">harvest </w:t>
      </w:r>
      <w:r>
        <w:rPr>
          <w:sz w:val="28"/>
          <w:szCs w:val="28"/>
        </w:rPr>
        <w:t xml:space="preserve">day for Sabbath observance risked the </w:t>
      </w:r>
      <w:r w:rsidR="008F12DC">
        <w:rPr>
          <w:sz w:val="28"/>
          <w:szCs w:val="28"/>
        </w:rPr>
        <w:t>loss</w:t>
      </w:r>
      <w:r>
        <w:rPr>
          <w:sz w:val="28"/>
          <w:szCs w:val="28"/>
        </w:rPr>
        <w:t xml:space="preserve"> of the crop</w:t>
      </w:r>
      <w:r w:rsidR="008F12DC">
        <w:rPr>
          <w:sz w:val="28"/>
          <w:szCs w:val="28"/>
        </w:rPr>
        <w:t xml:space="preserve"> and financial ruin</w:t>
      </w:r>
      <w:r>
        <w:rPr>
          <w:sz w:val="28"/>
          <w:szCs w:val="28"/>
        </w:rPr>
        <w:t>. Nevertheless, all three farmers observe</w:t>
      </w:r>
      <w:r w:rsidR="008F12DC">
        <w:rPr>
          <w:sz w:val="28"/>
          <w:szCs w:val="28"/>
        </w:rPr>
        <w:t>d</w:t>
      </w:r>
      <w:r>
        <w:rPr>
          <w:sz w:val="28"/>
          <w:szCs w:val="28"/>
        </w:rPr>
        <w:t xml:space="preserve"> the sabbath of their respective faiths</w:t>
      </w:r>
      <w:r w:rsidR="008F12DC">
        <w:rPr>
          <w:sz w:val="28"/>
          <w:szCs w:val="28"/>
        </w:rPr>
        <w:t xml:space="preserve"> as usual</w:t>
      </w:r>
      <w:r>
        <w:rPr>
          <w:sz w:val="28"/>
          <w:szCs w:val="28"/>
        </w:rPr>
        <w:t xml:space="preserve">, making the choice </w:t>
      </w:r>
      <w:r w:rsidR="00543A76">
        <w:rPr>
          <w:sz w:val="28"/>
          <w:szCs w:val="28"/>
        </w:rPr>
        <w:t>t</w:t>
      </w:r>
      <w:r>
        <w:rPr>
          <w:sz w:val="28"/>
          <w:szCs w:val="28"/>
        </w:rPr>
        <w:t>o stay home on that holy day</w:t>
      </w:r>
      <w:r w:rsidR="008F12DC">
        <w:rPr>
          <w:sz w:val="28"/>
          <w:szCs w:val="28"/>
        </w:rPr>
        <w:t xml:space="preserve"> instead of harvesting their crops</w:t>
      </w:r>
      <w:r>
        <w:rPr>
          <w:sz w:val="28"/>
          <w:szCs w:val="28"/>
        </w:rPr>
        <w:t>. Upon waking the day after the</w:t>
      </w:r>
      <w:r w:rsidR="008F12DC">
        <w:rPr>
          <w:sz w:val="28"/>
          <w:szCs w:val="28"/>
        </w:rPr>
        <w:t>ir</w:t>
      </w:r>
      <w:r>
        <w:rPr>
          <w:sz w:val="28"/>
          <w:szCs w:val="28"/>
        </w:rPr>
        <w:t xml:space="preserve"> Sabbath, each farmer found</w:t>
      </w:r>
      <w:r w:rsidR="008F12DC">
        <w:rPr>
          <w:sz w:val="28"/>
          <w:szCs w:val="28"/>
        </w:rPr>
        <w:t>,</w:t>
      </w:r>
      <w:r>
        <w:rPr>
          <w:sz w:val="28"/>
          <w:szCs w:val="28"/>
        </w:rPr>
        <w:t xml:space="preserve"> </w:t>
      </w:r>
      <w:r w:rsidR="008F12DC">
        <w:rPr>
          <w:sz w:val="28"/>
          <w:szCs w:val="28"/>
        </w:rPr>
        <w:t xml:space="preserve">to his surprise, </w:t>
      </w:r>
      <w:r w:rsidR="00543A76">
        <w:rPr>
          <w:sz w:val="28"/>
          <w:szCs w:val="28"/>
        </w:rPr>
        <w:t>that his</w:t>
      </w:r>
      <w:r>
        <w:rPr>
          <w:sz w:val="28"/>
          <w:szCs w:val="28"/>
        </w:rPr>
        <w:t xml:space="preserve"> barn </w:t>
      </w:r>
      <w:r w:rsidR="00543A76">
        <w:rPr>
          <w:sz w:val="28"/>
          <w:szCs w:val="28"/>
        </w:rPr>
        <w:t xml:space="preserve">was </w:t>
      </w:r>
      <w:r>
        <w:rPr>
          <w:sz w:val="28"/>
          <w:szCs w:val="28"/>
        </w:rPr>
        <w:t xml:space="preserve">filled with harvested crops. </w:t>
      </w:r>
      <w:r w:rsidR="008F12DC">
        <w:rPr>
          <w:sz w:val="28"/>
          <w:szCs w:val="28"/>
        </w:rPr>
        <w:t>Each</w:t>
      </w:r>
      <w:r>
        <w:rPr>
          <w:sz w:val="28"/>
          <w:szCs w:val="28"/>
        </w:rPr>
        <w:t xml:space="preserve"> gave thanks and praise to God, assuming</w:t>
      </w:r>
      <w:r w:rsidR="00206396">
        <w:rPr>
          <w:sz w:val="28"/>
          <w:szCs w:val="28"/>
        </w:rPr>
        <w:t xml:space="preserve"> that</w:t>
      </w:r>
      <w:r>
        <w:rPr>
          <w:sz w:val="28"/>
          <w:szCs w:val="28"/>
        </w:rPr>
        <w:t xml:space="preserve"> angels had been sent to do the work they could not do in observing the Sabbath. </w:t>
      </w:r>
      <w:r w:rsidR="008F12DC">
        <w:rPr>
          <w:sz w:val="28"/>
          <w:szCs w:val="28"/>
        </w:rPr>
        <w:t>But i</w:t>
      </w:r>
      <w:r>
        <w:rPr>
          <w:sz w:val="28"/>
          <w:szCs w:val="28"/>
        </w:rPr>
        <w:t>n fact, it was the neighbors of differing faiths who did the work of their neighbor in secret</w:t>
      </w:r>
      <w:r w:rsidR="008F12DC">
        <w:rPr>
          <w:sz w:val="28"/>
          <w:szCs w:val="28"/>
        </w:rPr>
        <w:t xml:space="preserve"> each Sabbath day</w:t>
      </w:r>
      <w:r>
        <w:rPr>
          <w:sz w:val="28"/>
          <w:szCs w:val="28"/>
        </w:rPr>
        <w:t>.</w:t>
      </w:r>
      <w:r w:rsidR="004F60FD">
        <w:rPr>
          <w:rStyle w:val="EndnoteReference"/>
          <w:sz w:val="28"/>
          <w:szCs w:val="28"/>
        </w:rPr>
        <w:endnoteReference w:id="1"/>
      </w:r>
      <w:r>
        <w:rPr>
          <w:sz w:val="28"/>
          <w:szCs w:val="28"/>
        </w:rPr>
        <w:t xml:space="preserve"> </w:t>
      </w:r>
    </w:p>
    <w:p w14:paraId="6C5E6F95" w14:textId="77777777" w:rsidR="00B25E65" w:rsidRDefault="00B25E65" w:rsidP="00BF55E9">
      <w:pPr>
        <w:pStyle w:val="NoSpacing"/>
        <w:rPr>
          <w:sz w:val="28"/>
          <w:szCs w:val="28"/>
        </w:rPr>
      </w:pPr>
    </w:p>
    <w:p w14:paraId="16184DE6" w14:textId="1F53A04C" w:rsidR="00543A76" w:rsidRDefault="00543A76" w:rsidP="00BF55E9">
      <w:pPr>
        <w:pStyle w:val="NoSpacing"/>
        <w:rPr>
          <w:sz w:val="28"/>
          <w:szCs w:val="28"/>
        </w:rPr>
      </w:pPr>
      <w:r>
        <w:rPr>
          <w:sz w:val="28"/>
          <w:szCs w:val="28"/>
        </w:rPr>
        <w:tab/>
        <w:t xml:space="preserve">Each farmer knew what he was doing in </w:t>
      </w:r>
      <w:proofErr w:type="gramStart"/>
      <w:r>
        <w:rPr>
          <w:sz w:val="28"/>
          <w:szCs w:val="28"/>
        </w:rPr>
        <w:t>helping out</w:t>
      </w:r>
      <w:proofErr w:type="gramEnd"/>
      <w:r>
        <w:rPr>
          <w:sz w:val="28"/>
          <w:szCs w:val="28"/>
        </w:rPr>
        <w:t xml:space="preserve"> his neighbors, blessing that neighbor as the instrument of the God of Abraham, the God in which all three traditions expressed belief. But Cyrus stood outside that family of Abraham</w:t>
      </w:r>
      <w:r w:rsidR="00600AAD">
        <w:rPr>
          <w:sz w:val="28"/>
          <w:szCs w:val="28"/>
        </w:rPr>
        <w:t xml:space="preserve">, according to the text, did not even know the name of the </w:t>
      </w:r>
      <w:r w:rsidR="00DF11E8">
        <w:rPr>
          <w:sz w:val="28"/>
          <w:szCs w:val="28"/>
        </w:rPr>
        <w:t>L</w:t>
      </w:r>
      <w:r w:rsidR="00600AAD">
        <w:rPr>
          <w:sz w:val="28"/>
          <w:szCs w:val="28"/>
        </w:rPr>
        <w:t>ord or acknowledge the Lord as God. He certainly did not see his deliverance of the people from exile as the work of the Lord through him. For Cyrus</w:t>
      </w:r>
      <w:r w:rsidR="00206396">
        <w:rPr>
          <w:sz w:val="28"/>
          <w:szCs w:val="28"/>
        </w:rPr>
        <w:t>,</w:t>
      </w:r>
      <w:r w:rsidR="00600AAD">
        <w:rPr>
          <w:sz w:val="28"/>
          <w:szCs w:val="28"/>
        </w:rPr>
        <w:t xml:space="preserve"> Ahura Mazda was the only god. Why then would the Lord choose to use Cyrus as the instrument of deliverance instead of raising up another deliverer from the people of Israel?</w:t>
      </w:r>
    </w:p>
    <w:p w14:paraId="39301E2F" w14:textId="77777777" w:rsidR="00600AAD" w:rsidRDefault="00600AAD" w:rsidP="00BF55E9">
      <w:pPr>
        <w:pStyle w:val="NoSpacing"/>
        <w:rPr>
          <w:sz w:val="28"/>
          <w:szCs w:val="28"/>
        </w:rPr>
      </w:pPr>
    </w:p>
    <w:p w14:paraId="6EBE574B" w14:textId="7E0E459A" w:rsidR="00600AAD" w:rsidRDefault="00600AAD" w:rsidP="00BF55E9">
      <w:pPr>
        <w:pStyle w:val="NoSpacing"/>
        <w:rPr>
          <w:sz w:val="28"/>
          <w:szCs w:val="28"/>
        </w:rPr>
      </w:pPr>
      <w:r>
        <w:rPr>
          <w:sz w:val="28"/>
          <w:szCs w:val="28"/>
        </w:rPr>
        <w:tab/>
        <w:t>There is perhaps a practical reason – Cyrus had the big army</w:t>
      </w:r>
      <w:r w:rsidR="00206396">
        <w:rPr>
          <w:sz w:val="28"/>
          <w:szCs w:val="28"/>
        </w:rPr>
        <w:t>, chariots,</w:t>
      </w:r>
      <w:r>
        <w:rPr>
          <w:sz w:val="28"/>
          <w:szCs w:val="28"/>
        </w:rPr>
        <w:t xml:space="preserve"> and resources to overcome the Babylonians – though </w:t>
      </w:r>
      <w:r w:rsidR="00DF11E8">
        <w:rPr>
          <w:sz w:val="28"/>
          <w:szCs w:val="28"/>
        </w:rPr>
        <w:t>such a limitation</w:t>
      </w:r>
      <w:r>
        <w:rPr>
          <w:sz w:val="28"/>
          <w:szCs w:val="28"/>
        </w:rPr>
        <w:t xml:space="preserve"> had not stopped God in the past from using Gideon and just 300 men to defeat the Midianites or parting the Red Sea to aid the escape of the people from Egypt. As we sang in our opening hymn, we praise the Lord, the Almighty, the King of Creation, and if that Lord is truly almighty, then the Lord can do anything the Lord wants to do – with or without a big army. But there is perhaps a second, more theological reason, for the Lord’s choice of Cyrus – or to put it differently, for the people’s recognition of God’s hand at work in Cyrus to bring about their deliverance.</w:t>
      </w:r>
    </w:p>
    <w:p w14:paraId="6A8894E9" w14:textId="77777777" w:rsidR="00600AAD" w:rsidRDefault="00600AAD" w:rsidP="00BF55E9">
      <w:pPr>
        <w:pStyle w:val="NoSpacing"/>
        <w:rPr>
          <w:sz w:val="28"/>
          <w:szCs w:val="28"/>
        </w:rPr>
      </w:pPr>
    </w:p>
    <w:p w14:paraId="3118C83F" w14:textId="4EE3296B" w:rsidR="00600AAD" w:rsidRDefault="00600AAD" w:rsidP="00600AAD">
      <w:pPr>
        <w:pStyle w:val="NoSpacing"/>
        <w:ind w:firstLine="720"/>
        <w:rPr>
          <w:sz w:val="28"/>
          <w:szCs w:val="28"/>
        </w:rPr>
      </w:pPr>
      <w:r>
        <w:rPr>
          <w:sz w:val="28"/>
          <w:szCs w:val="28"/>
        </w:rPr>
        <w:t>If we believe that the Lord alone is God, the creator of all things and all people, then the Lord can use whoever the Lord wants to use to do whatever the Lord wants to do. The Lord is not limited to working within the bounds of the people of faith who trust in the Lord as God.</w:t>
      </w:r>
      <w:r w:rsidR="00373091">
        <w:rPr>
          <w:sz w:val="28"/>
          <w:szCs w:val="28"/>
        </w:rPr>
        <w:t xml:space="preserve"> So, the Lord could use Cyrus to bring the people home from exile, and the Lord could use </w:t>
      </w:r>
      <w:r w:rsidR="00206396">
        <w:rPr>
          <w:sz w:val="28"/>
          <w:szCs w:val="28"/>
        </w:rPr>
        <w:t xml:space="preserve">the Moabite </w:t>
      </w:r>
      <w:r w:rsidR="00373091">
        <w:rPr>
          <w:sz w:val="28"/>
          <w:szCs w:val="28"/>
        </w:rPr>
        <w:t xml:space="preserve">Ruth to continue the line from Abraham to David and on to Jesus, and the Lord could use </w:t>
      </w:r>
      <w:r w:rsidR="009E4A19">
        <w:rPr>
          <w:sz w:val="28"/>
          <w:szCs w:val="28"/>
        </w:rPr>
        <w:t xml:space="preserve">the Magi (followers of Zoroaster in some traditions) to follow a star to the side of the baby Jesus in affirmation of his coming for all people, and God could use </w:t>
      </w:r>
      <w:r w:rsidR="00373091">
        <w:rPr>
          <w:sz w:val="28"/>
          <w:szCs w:val="28"/>
        </w:rPr>
        <w:t xml:space="preserve">Gandhi to inspire Martin Luther King, Jr. in his </w:t>
      </w:r>
      <w:r w:rsidR="00206396">
        <w:rPr>
          <w:sz w:val="28"/>
          <w:szCs w:val="28"/>
        </w:rPr>
        <w:t>commitment to</w:t>
      </w:r>
      <w:r w:rsidR="00373091">
        <w:rPr>
          <w:sz w:val="28"/>
          <w:szCs w:val="28"/>
        </w:rPr>
        <w:t xml:space="preserve"> non-violence in the Civil Rights Movement. For, our God is at work in the lives of people the world over, whether they know the Lord or not, whether they acknowledge the Lord or not, whether they reject the Lord or not, because the Lord is God of all! Again and again in the prophecy of Isaiah we hear the Lord affirming both the claim to use Cyrus as God’s instrument </w:t>
      </w:r>
      <w:r w:rsidR="009E4A19">
        <w:rPr>
          <w:sz w:val="28"/>
          <w:szCs w:val="28"/>
        </w:rPr>
        <w:t xml:space="preserve">of deliverance </w:t>
      </w:r>
      <w:r w:rsidR="00373091">
        <w:rPr>
          <w:sz w:val="28"/>
          <w:szCs w:val="28"/>
        </w:rPr>
        <w:t xml:space="preserve">and the Lord’s claim to be God alone. </w:t>
      </w:r>
      <w:r>
        <w:rPr>
          <w:sz w:val="28"/>
          <w:szCs w:val="28"/>
        </w:rPr>
        <w:t xml:space="preserve"> </w:t>
      </w:r>
    </w:p>
    <w:p w14:paraId="1DA7A0C1" w14:textId="77777777" w:rsidR="009E4A19" w:rsidRDefault="009E4A19" w:rsidP="00BF55E9">
      <w:pPr>
        <w:pStyle w:val="NoSpacing"/>
        <w:rPr>
          <w:sz w:val="28"/>
          <w:szCs w:val="28"/>
        </w:rPr>
      </w:pPr>
    </w:p>
    <w:p w14:paraId="513ABF2F" w14:textId="4A30F093" w:rsidR="00B25E65" w:rsidRDefault="009E4A19" w:rsidP="00BF55E9">
      <w:pPr>
        <w:pStyle w:val="NoSpacing"/>
        <w:rPr>
          <w:sz w:val="28"/>
          <w:szCs w:val="28"/>
        </w:rPr>
      </w:pPr>
      <w:r>
        <w:rPr>
          <w:sz w:val="28"/>
          <w:szCs w:val="28"/>
        </w:rPr>
        <w:tab/>
        <w:t xml:space="preserve">In our hymnal is a Christmas hymn, </w:t>
      </w:r>
      <w:proofErr w:type="spellStart"/>
      <w:r w:rsidRPr="009E4A19">
        <w:rPr>
          <w:i/>
          <w:iCs/>
          <w:sz w:val="28"/>
          <w:szCs w:val="28"/>
        </w:rPr>
        <w:t>‘Twas</w:t>
      </w:r>
      <w:proofErr w:type="spellEnd"/>
      <w:r w:rsidRPr="009E4A19">
        <w:rPr>
          <w:i/>
          <w:iCs/>
          <w:sz w:val="28"/>
          <w:szCs w:val="28"/>
        </w:rPr>
        <w:t xml:space="preserve"> in the Moon of Wintertime</w:t>
      </w:r>
      <w:r>
        <w:rPr>
          <w:sz w:val="28"/>
          <w:szCs w:val="28"/>
        </w:rPr>
        <w:t>, that tells the Christmas story in terms that native people in Canada could understand. Originally written in the Huron language by a missionary and then later translated into French, it was paraphrased into English in the form we have it in our hymnal. For native people who knew God as the Great Spirit, not Yahweh, not God, not the Lord, the hymn declares that the Great Spirit and the God who sent Jesus into the world are one and the same. Listen to the words of the first verse:</w:t>
      </w:r>
    </w:p>
    <w:p w14:paraId="583886F6" w14:textId="0B9E62AA" w:rsidR="009E4A19" w:rsidRPr="009E4A19" w:rsidRDefault="009E4A19" w:rsidP="009E4A19">
      <w:pPr>
        <w:pStyle w:val="NoSpacing"/>
        <w:ind w:left="720"/>
        <w:rPr>
          <w:i/>
          <w:iCs/>
          <w:sz w:val="28"/>
          <w:szCs w:val="28"/>
        </w:rPr>
      </w:pPr>
      <w:proofErr w:type="spellStart"/>
      <w:r w:rsidRPr="009E4A19">
        <w:rPr>
          <w:i/>
          <w:iCs/>
          <w:sz w:val="28"/>
          <w:szCs w:val="28"/>
        </w:rPr>
        <w:t>‘Twas</w:t>
      </w:r>
      <w:proofErr w:type="spellEnd"/>
      <w:r w:rsidRPr="009E4A19">
        <w:rPr>
          <w:i/>
          <w:iCs/>
          <w:sz w:val="28"/>
          <w:szCs w:val="28"/>
        </w:rPr>
        <w:t xml:space="preserve"> in the moon of wintertime, when all the birds had fled, </w:t>
      </w:r>
    </w:p>
    <w:p w14:paraId="4C1B1434" w14:textId="77777777" w:rsidR="009E4A19" w:rsidRPr="009E4A19" w:rsidRDefault="009E4A19" w:rsidP="009E4A19">
      <w:pPr>
        <w:pStyle w:val="NoSpacing"/>
        <w:ind w:left="720"/>
        <w:rPr>
          <w:i/>
          <w:iCs/>
          <w:sz w:val="28"/>
          <w:szCs w:val="28"/>
        </w:rPr>
      </w:pPr>
      <w:r w:rsidRPr="009E4A19">
        <w:rPr>
          <w:i/>
          <w:iCs/>
          <w:sz w:val="28"/>
          <w:szCs w:val="28"/>
        </w:rPr>
        <w:t xml:space="preserve">Great Spirit, Lord of all the earth sent angel choirs instead. </w:t>
      </w:r>
    </w:p>
    <w:p w14:paraId="6EA8C1BB" w14:textId="77777777" w:rsidR="009E4A19" w:rsidRDefault="009E4A19" w:rsidP="009E4A19">
      <w:pPr>
        <w:pStyle w:val="NoSpacing"/>
        <w:ind w:left="720"/>
        <w:rPr>
          <w:i/>
          <w:iCs/>
          <w:sz w:val="28"/>
          <w:szCs w:val="28"/>
        </w:rPr>
      </w:pPr>
      <w:r w:rsidRPr="009E4A19">
        <w:rPr>
          <w:i/>
          <w:iCs/>
          <w:sz w:val="28"/>
          <w:szCs w:val="28"/>
        </w:rPr>
        <w:t>Before their light the st</w:t>
      </w:r>
      <w:r>
        <w:rPr>
          <w:i/>
          <w:iCs/>
          <w:sz w:val="28"/>
          <w:szCs w:val="28"/>
        </w:rPr>
        <w:t>a</w:t>
      </w:r>
      <w:r w:rsidRPr="009E4A19">
        <w:rPr>
          <w:i/>
          <w:iCs/>
          <w:sz w:val="28"/>
          <w:szCs w:val="28"/>
        </w:rPr>
        <w:t xml:space="preserve">rs grew dim </w:t>
      </w:r>
    </w:p>
    <w:p w14:paraId="2F20A76C" w14:textId="1850CBD7" w:rsidR="009E4A19" w:rsidRPr="009E4A19" w:rsidRDefault="009E4A19" w:rsidP="009E4A19">
      <w:pPr>
        <w:pStyle w:val="NoSpacing"/>
        <w:ind w:left="720"/>
        <w:rPr>
          <w:i/>
          <w:iCs/>
          <w:sz w:val="28"/>
          <w:szCs w:val="28"/>
        </w:rPr>
      </w:pPr>
      <w:r w:rsidRPr="009E4A19">
        <w:rPr>
          <w:i/>
          <w:iCs/>
          <w:sz w:val="28"/>
          <w:szCs w:val="28"/>
        </w:rPr>
        <w:t xml:space="preserve">and wandering hunters heard the hymn: </w:t>
      </w:r>
    </w:p>
    <w:p w14:paraId="15096AA9" w14:textId="45E2F6BE" w:rsidR="009E4A19" w:rsidRPr="009E4A19" w:rsidRDefault="009E4A19" w:rsidP="009E4A19">
      <w:pPr>
        <w:pStyle w:val="NoSpacing"/>
        <w:ind w:left="720"/>
        <w:rPr>
          <w:i/>
          <w:iCs/>
          <w:sz w:val="28"/>
          <w:szCs w:val="28"/>
        </w:rPr>
      </w:pPr>
      <w:r w:rsidRPr="009E4A19">
        <w:rPr>
          <w:i/>
          <w:iCs/>
          <w:sz w:val="28"/>
          <w:szCs w:val="28"/>
        </w:rPr>
        <w:t xml:space="preserve">Jesus, your king, is born; Jesus is born. In excelsis gloria. </w:t>
      </w:r>
    </w:p>
    <w:p w14:paraId="784D752B" w14:textId="7611900D" w:rsidR="009E4A19" w:rsidRDefault="009E4A19" w:rsidP="00BF55E9">
      <w:pPr>
        <w:pStyle w:val="NoSpacing"/>
        <w:rPr>
          <w:sz w:val="28"/>
          <w:szCs w:val="28"/>
        </w:rPr>
      </w:pPr>
      <w:r>
        <w:rPr>
          <w:sz w:val="28"/>
          <w:szCs w:val="28"/>
        </w:rPr>
        <w:t xml:space="preserve">The hymn affirms the hand of God at work among and on behalf of people far removed from the Christian community, people who did not even know the name of God, like Cyrus. God was at work in their midst in the person of that Great Spirit </w:t>
      </w:r>
      <w:r w:rsidR="00206396">
        <w:rPr>
          <w:sz w:val="28"/>
          <w:szCs w:val="28"/>
        </w:rPr>
        <w:t xml:space="preserve">– </w:t>
      </w:r>
      <w:proofErr w:type="spellStart"/>
      <w:r w:rsidR="00206396">
        <w:rPr>
          <w:sz w:val="28"/>
          <w:szCs w:val="28"/>
        </w:rPr>
        <w:t>Gitchi</w:t>
      </w:r>
      <w:proofErr w:type="spellEnd"/>
      <w:r w:rsidR="00206396">
        <w:rPr>
          <w:sz w:val="28"/>
          <w:szCs w:val="28"/>
        </w:rPr>
        <w:t xml:space="preserve"> Manitou – in a previous translation</w:t>
      </w:r>
      <w:r>
        <w:rPr>
          <w:sz w:val="28"/>
          <w:szCs w:val="28"/>
        </w:rPr>
        <w:t xml:space="preserve">. </w:t>
      </w:r>
      <w:r w:rsidR="00DF11E8">
        <w:rPr>
          <w:sz w:val="28"/>
          <w:szCs w:val="28"/>
        </w:rPr>
        <w:t>For, the Lord is God over all.</w:t>
      </w:r>
    </w:p>
    <w:p w14:paraId="416AFE04" w14:textId="77777777" w:rsidR="00206396" w:rsidRDefault="00206396" w:rsidP="00BF55E9">
      <w:pPr>
        <w:pStyle w:val="NoSpacing"/>
        <w:rPr>
          <w:sz w:val="28"/>
          <w:szCs w:val="28"/>
        </w:rPr>
      </w:pPr>
    </w:p>
    <w:p w14:paraId="2B6121CD" w14:textId="77777777" w:rsidR="00DA4D1C" w:rsidRDefault="009E4A19" w:rsidP="00BF55E9">
      <w:pPr>
        <w:pStyle w:val="NoSpacing"/>
        <w:rPr>
          <w:sz w:val="28"/>
          <w:szCs w:val="28"/>
        </w:rPr>
      </w:pPr>
      <w:r>
        <w:rPr>
          <w:sz w:val="28"/>
          <w:szCs w:val="28"/>
        </w:rPr>
        <w:tab/>
      </w:r>
      <w:r w:rsidR="00206396">
        <w:rPr>
          <w:sz w:val="28"/>
          <w:szCs w:val="28"/>
        </w:rPr>
        <w:t xml:space="preserve">Who then is your God? Cyrus might have said </w:t>
      </w:r>
      <w:proofErr w:type="spellStart"/>
      <w:r w:rsidR="00206396">
        <w:rPr>
          <w:sz w:val="28"/>
          <w:szCs w:val="28"/>
        </w:rPr>
        <w:t>ahura</w:t>
      </w:r>
      <w:proofErr w:type="spellEnd"/>
      <w:r w:rsidR="00206396">
        <w:rPr>
          <w:sz w:val="28"/>
          <w:szCs w:val="28"/>
        </w:rPr>
        <w:t xml:space="preserve"> Mazda, but it was the Lord God who was at work through him. The Huron people might have said </w:t>
      </w:r>
      <w:proofErr w:type="spellStart"/>
      <w:r w:rsidR="00206396">
        <w:rPr>
          <w:sz w:val="28"/>
          <w:szCs w:val="28"/>
        </w:rPr>
        <w:t>Gitchi</w:t>
      </w:r>
      <w:proofErr w:type="spellEnd"/>
      <w:r w:rsidR="00206396">
        <w:rPr>
          <w:sz w:val="28"/>
          <w:szCs w:val="28"/>
        </w:rPr>
        <w:t xml:space="preserve"> Manitou, but it was the same Lord </w:t>
      </w:r>
      <w:r w:rsidR="00DA4D1C">
        <w:rPr>
          <w:sz w:val="28"/>
          <w:szCs w:val="28"/>
        </w:rPr>
        <w:t>our God. For that question, “Who is your God?” is not just about who you say your god is, it is also about who the God is who created you and claims you and works through you, regardless of whether you know it or not, regardless of whether you acknowledge that God or not. For, the Lord is God over all!</w:t>
      </w:r>
    </w:p>
    <w:p w14:paraId="54A06896" w14:textId="77777777" w:rsidR="00DA4D1C" w:rsidRDefault="00DA4D1C" w:rsidP="00BF55E9">
      <w:pPr>
        <w:pStyle w:val="NoSpacing"/>
        <w:rPr>
          <w:sz w:val="28"/>
          <w:szCs w:val="28"/>
        </w:rPr>
      </w:pPr>
    </w:p>
    <w:p w14:paraId="35513B68" w14:textId="75380B23" w:rsidR="004F60FD" w:rsidRDefault="009E4A19" w:rsidP="00DA4D1C">
      <w:pPr>
        <w:pStyle w:val="NoSpacing"/>
        <w:ind w:firstLine="720"/>
        <w:rPr>
          <w:sz w:val="28"/>
          <w:szCs w:val="28"/>
        </w:rPr>
      </w:pPr>
      <w:r>
        <w:rPr>
          <w:sz w:val="28"/>
          <w:szCs w:val="28"/>
        </w:rPr>
        <w:t xml:space="preserve">It might be challenging for us to conceive of God being at work in corners of the world that want nothing to do with God or through people who profess faith in </w:t>
      </w:r>
      <w:r w:rsidR="00DF11E8">
        <w:rPr>
          <w:sz w:val="28"/>
          <w:szCs w:val="28"/>
        </w:rPr>
        <w:t>some other god or no god</w:t>
      </w:r>
      <w:r w:rsidR="00947BD9">
        <w:rPr>
          <w:sz w:val="28"/>
          <w:szCs w:val="28"/>
        </w:rPr>
        <w:t xml:space="preserve"> at all</w:t>
      </w:r>
      <w:r w:rsidR="00DF11E8">
        <w:rPr>
          <w:sz w:val="28"/>
          <w:szCs w:val="28"/>
        </w:rPr>
        <w:t>. But at the heart of our faith is trust in a God who has no limits, a God who is sovereign over all</w:t>
      </w:r>
      <w:r w:rsidR="00947BD9">
        <w:rPr>
          <w:sz w:val="28"/>
          <w:szCs w:val="28"/>
        </w:rPr>
        <w:t>, a God who works in the lives of those who know and acknowledge the Lord as God, but also in the lives of those who do not</w:t>
      </w:r>
      <w:r w:rsidR="00DF11E8">
        <w:rPr>
          <w:sz w:val="28"/>
          <w:szCs w:val="28"/>
        </w:rPr>
        <w:t>.</w:t>
      </w:r>
      <w:r w:rsidR="00947BD9">
        <w:rPr>
          <w:sz w:val="28"/>
          <w:szCs w:val="28"/>
        </w:rPr>
        <w:t xml:space="preserve"> In a world in which there is so much pain and suffering and violence </w:t>
      </w:r>
      <w:r w:rsidR="008978A0">
        <w:rPr>
          <w:sz w:val="28"/>
          <w:szCs w:val="28"/>
        </w:rPr>
        <w:t xml:space="preserve">and hate </w:t>
      </w:r>
      <w:r w:rsidR="00947BD9">
        <w:rPr>
          <w:sz w:val="28"/>
          <w:szCs w:val="28"/>
        </w:rPr>
        <w:t xml:space="preserve">in so many distant corners as well as </w:t>
      </w:r>
      <w:r w:rsidR="008978A0">
        <w:rPr>
          <w:sz w:val="28"/>
          <w:szCs w:val="28"/>
        </w:rPr>
        <w:t xml:space="preserve">just </w:t>
      </w:r>
      <w:r w:rsidR="00947BD9">
        <w:rPr>
          <w:sz w:val="28"/>
          <w:szCs w:val="28"/>
        </w:rPr>
        <w:t>down the street, God is still at work, for God works in us, through us, and when necessary, despite us. And no place</w:t>
      </w:r>
      <w:r w:rsidR="008978A0">
        <w:rPr>
          <w:sz w:val="28"/>
          <w:szCs w:val="28"/>
        </w:rPr>
        <w:t>, and no one,</w:t>
      </w:r>
      <w:r w:rsidR="00947BD9">
        <w:rPr>
          <w:sz w:val="28"/>
          <w:szCs w:val="28"/>
        </w:rPr>
        <w:t xml:space="preserve"> is beyond the reach of God. So, look for the signs of God’s hand at work, not only in the hands and voices of </w:t>
      </w:r>
      <w:r w:rsidR="008978A0">
        <w:rPr>
          <w:sz w:val="28"/>
          <w:szCs w:val="28"/>
        </w:rPr>
        <w:t xml:space="preserve">saints and </w:t>
      </w:r>
      <w:r w:rsidR="00947BD9">
        <w:rPr>
          <w:sz w:val="28"/>
          <w:szCs w:val="28"/>
        </w:rPr>
        <w:t>faithful Christians, but also in th</w:t>
      </w:r>
      <w:r w:rsidR="00DA4D1C">
        <w:rPr>
          <w:sz w:val="28"/>
          <w:szCs w:val="28"/>
        </w:rPr>
        <w:t xml:space="preserve">e hands and voices of people </w:t>
      </w:r>
      <w:r w:rsidR="008978A0">
        <w:rPr>
          <w:sz w:val="28"/>
          <w:szCs w:val="28"/>
        </w:rPr>
        <w:t xml:space="preserve">who do not know the Lord </w:t>
      </w:r>
      <w:r w:rsidR="00DA4D1C">
        <w:rPr>
          <w:sz w:val="28"/>
          <w:szCs w:val="28"/>
        </w:rPr>
        <w:t>in th</w:t>
      </w:r>
      <w:r w:rsidR="00947BD9">
        <w:rPr>
          <w:sz w:val="28"/>
          <w:szCs w:val="28"/>
        </w:rPr>
        <w:t xml:space="preserve">ose places that </w:t>
      </w:r>
      <w:r w:rsidR="00DA4D1C">
        <w:rPr>
          <w:sz w:val="28"/>
          <w:szCs w:val="28"/>
        </w:rPr>
        <w:t xml:space="preserve">sometimes </w:t>
      </w:r>
      <w:r w:rsidR="00947BD9">
        <w:rPr>
          <w:sz w:val="28"/>
          <w:szCs w:val="28"/>
        </w:rPr>
        <w:t>seem God-forsaken but are not</w:t>
      </w:r>
      <w:r w:rsidR="00DA4D1C">
        <w:rPr>
          <w:sz w:val="28"/>
          <w:szCs w:val="28"/>
        </w:rPr>
        <w:t xml:space="preserve"> – in </w:t>
      </w:r>
      <w:r w:rsidR="008978A0">
        <w:rPr>
          <w:sz w:val="28"/>
          <w:szCs w:val="28"/>
        </w:rPr>
        <w:t xml:space="preserve">the streets of </w:t>
      </w:r>
      <w:r w:rsidR="00DA4D1C">
        <w:rPr>
          <w:sz w:val="28"/>
          <w:szCs w:val="28"/>
        </w:rPr>
        <w:t>Israel</w:t>
      </w:r>
      <w:r w:rsidR="008978A0">
        <w:rPr>
          <w:sz w:val="28"/>
          <w:szCs w:val="28"/>
        </w:rPr>
        <w:t xml:space="preserve"> and</w:t>
      </w:r>
      <w:r w:rsidR="00DA4D1C">
        <w:rPr>
          <w:sz w:val="28"/>
          <w:szCs w:val="28"/>
        </w:rPr>
        <w:t xml:space="preserve"> Gaza, in Ukraine</w:t>
      </w:r>
      <w:r w:rsidR="008978A0">
        <w:rPr>
          <w:sz w:val="28"/>
          <w:szCs w:val="28"/>
        </w:rPr>
        <w:t xml:space="preserve"> and Russia</w:t>
      </w:r>
      <w:r w:rsidR="00DA4D1C">
        <w:rPr>
          <w:sz w:val="28"/>
          <w:szCs w:val="28"/>
        </w:rPr>
        <w:t>, in Ethiopia</w:t>
      </w:r>
      <w:r w:rsidR="008978A0">
        <w:rPr>
          <w:sz w:val="28"/>
          <w:szCs w:val="28"/>
        </w:rPr>
        <w:t xml:space="preserve"> and </w:t>
      </w:r>
      <w:r w:rsidR="00DA4D1C">
        <w:rPr>
          <w:sz w:val="28"/>
          <w:szCs w:val="28"/>
        </w:rPr>
        <w:t>China</w:t>
      </w:r>
      <w:r w:rsidR="008978A0">
        <w:rPr>
          <w:sz w:val="28"/>
          <w:szCs w:val="28"/>
        </w:rPr>
        <w:t xml:space="preserve"> and these</w:t>
      </w:r>
      <w:r w:rsidR="00DA4D1C">
        <w:rPr>
          <w:sz w:val="28"/>
          <w:szCs w:val="28"/>
        </w:rPr>
        <w:t xml:space="preserve"> United States, in Staunton</w:t>
      </w:r>
      <w:r w:rsidR="008978A0">
        <w:rPr>
          <w:sz w:val="28"/>
          <w:szCs w:val="28"/>
        </w:rPr>
        <w:t xml:space="preserve"> and Waynesboro and Augusta County</w:t>
      </w:r>
      <w:r w:rsidR="00DA4D1C">
        <w:rPr>
          <w:sz w:val="28"/>
          <w:szCs w:val="28"/>
        </w:rPr>
        <w:t xml:space="preserve">. For the God who is at work in all those places is the Lord God Almighty, the God </w:t>
      </w:r>
      <w:r w:rsidR="008978A0">
        <w:rPr>
          <w:sz w:val="28"/>
          <w:szCs w:val="28"/>
        </w:rPr>
        <w:t>who may work through some surprising people – including you and me</w:t>
      </w:r>
      <w:r w:rsidR="00DA4D1C">
        <w:rPr>
          <w:sz w:val="28"/>
          <w:szCs w:val="28"/>
        </w:rPr>
        <w:t>! Amen</w:t>
      </w:r>
    </w:p>
    <w:p w14:paraId="53620DFC" w14:textId="77777777" w:rsidR="009E4A19" w:rsidRPr="00BF55E9" w:rsidRDefault="009E4A19" w:rsidP="00BF55E9">
      <w:pPr>
        <w:pStyle w:val="NoSpacing"/>
        <w:rPr>
          <w:sz w:val="28"/>
          <w:szCs w:val="28"/>
        </w:rPr>
      </w:pPr>
    </w:p>
    <w:sectPr w:rsidR="009E4A19" w:rsidRPr="00BF55E9">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814717" w14:textId="77777777" w:rsidR="00F05BB9" w:rsidRDefault="00F05BB9" w:rsidP="00BF55E9">
      <w:pPr>
        <w:spacing w:after="0" w:line="240" w:lineRule="auto"/>
      </w:pPr>
      <w:r>
        <w:separator/>
      </w:r>
    </w:p>
  </w:endnote>
  <w:endnote w:type="continuationSeparator" w:id="0">
    <w:p w14:paraId="695F4B6C" w14:textId="77777777" w:rsidR="00F05BB9" w:rsidRDefault="00F05BB9" w:rsidP="00BF55E9">
      <w:pPr>
        <w:spacing w:after="0" w:line="240" w:lineRule="auto"/>
      </w:pPr>
      <w:r>
        <w:continuationSeparator/>
      </w:r>
    </w:p>
  </w:endnote>
  <w:endnote w:id="1">
    <w:p w14:paraId="2D292BCA" w14:textId="65B24407" w:rsidR="004F60FD" w:rsidRDefault="004F60FD">
      <w:pPr>
        <w:pStyle w:val="EndnoteText"/>
      </w:pPr>
      <w:r>
        <w:rPr>
          <w:rStyle w:val="EndnoteReference"/>
        </w:rPr>
        <w:endnoteRef/>
      </w:r>
      <w:r>
        <w:t xml:space="preserve"> Margaret Silf, </w:t>
      </w:r>
      <w:r w:rsidRPr="004F60FD">
        <w:rPr>
          <w:i/>
          <w:iCs/>
        </w:rPr>
        <w:t>One Hundred Wisdom Stories from around the World</w:t>
      </w:r>
      <w:r>
        <w:t xml:space="preserve">, Cleveland Pilgrim Press:2003, pp.208-209 quoted by James Burns in </w:t>
      </w:r>
      <w:r w:rsidRPr="004F60FD">
        <w:rPr>
          <w:i/>
          <w:iCs/>
        </w:rPr>
        <w:t>Feasting on the Word</w:t>
      </w:r>
      <w:r>
        <w:t>, Year A, Vol.4, David L. Bartless and Barbara Brown Taylor eds., Westminster John Knox Press:2011, p.171</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44228305"/>
      <w:docPartObj>
        <w:docPartGallery w:val="Page Numbers (Bottom of Page)"/>
        <w:docPartUnique/>
      </w:docPartObj>
    </w:sdtPr>
    <w:sdtEndPr>
      <w:rPr>
        <w:noProof/>
      </w:rPr>
    </w:sdtEndPr>
    <w:sdtContent>
      <w:p w14:paraId="17133CE4" w14:textId="06427AF5" w:rsidR="00BF55E9" w:rsidRDefault="00BF55E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A09511F" w14:textId="77777777" w:rsidR="00BF55E9" w:rsidRDefault="00BF55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8C1A26" w14:textId="77777777" w:rsidR="00F05BB9" w:rsidRDefault="00F05BB9" w:rsidP="00BF55E9">
      <w:pPr>
        <w:spacing w:after="0" w:line="240" w:lineRule="auto"/>
      </w:pPr>
      <w:r>
        <w:separator/>
      </w:r>
    </w:p>
  </w:footnote>
  <w:footnote w:type="continuationSeparator" w:id="0">
    <w:p w14:paraId="00E5779C" w14:textId="77777777" w:rsidR="00F05BB9" w:rsidRDefault="00F05BB9" w:rsidP="00BF55E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55E9"/>
    <w:rsid w:val="001C7B9B"/>
    <w:rsid w:val="001D7D0F"/>
    <w:rsid w:val="00206396"/>
    <w:rsid w:val="00373091"/>
    <w:rsid w:val="004434F1"/>
    <w:rsid w:val="004F60FD"/>
    <w:rsid w:val="00543A76"/>
    <w:rsid w:val="00594048"/>
    <w:rsid w:val="005C0BE4"/>
    <w:rsid w:val="006005A1"/>
    <w:rsid w:val="00600AAD"/>
    <w:rsid w:val="006A3CC2"/>
    <w:rsid w:val="0077351F"/>
    <w:rsid w:val="007914C3"/>
    <w:rsid w:val="008978A0"/>
    <w:rsid w:val="008E13A0"/>
    <w:rsid w:val="008F12DC"/>
    <w:rsid w:val="009013A8"/>
    <w:rsid w:val="00947BD9"/>
    <w:rsid w:val="009E4A19"/>
    <w:rsid w:val="00B25E65"/>
    <w:rsid w:val="00BF55E9"/>
    <w:rsid w:val="00C106EE"/>
    <w:rsid w:val="00D52356"/>
    <w:rsid w:val="00D77B18"/>
    <w:rsid w:val="00DA4D1C"/>
    <w:rsid w:val="00DF11E8"/>
    <w:rsid w:val="00EB7C33"/>
    <w:rsid w:val="00F05BB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623180"/>
  <w15:chartTrackingRefBased/>
  <w15:docId w15:val="{48635CB7-D8E9-4EE2-BDE1-EB0DE53F8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F55E9"/>
    <w:pPr>
      <w:spacing w:after="0" w:line="240" w:lineRule="auto"/>
    </w:pPr>
  </w:style>
  <w:style w:type="paragraph" w:styleId="Header">
    <w:name w:val="header"/>
    <w:basedOn w:val="Normal"/>
    <w:link w:val="HeaderChar"/>
    <w:uiPriority w:val="99"/>
    <w:unhideWhenUsed/>
    <w:rsid w:val="00BF55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BF55E9"/>
  </w:style>
  <w:style w:type="paragraph" w:styleId="Footer">
    <w:name w:val="footer"/>
    <w:basedOn w:val="Normal"/>
    <w:link w:val="FooterChar"/>
    <w:uiPriority w:val="99"/>
    <w:unhideWhenUsed/>
    <w:rsid w:val="00BF55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BF55E9"/>
  </w:style>
  <w:style w:type="paragraph" w:styleId="EndnoteText">
    <w:name w:val="endnote text"/>
    <w:basedOn w:val="Normal"/>
    <w:link w:val="EndnoteTextChar"/>
    <w:uiPriority w:val="99"/>
    <w:semiHidden/>
    <w:unhideWhenUsed/>
    <w:rsid w:val="004F60F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F60FD"/>
    <w:rPr>
      <w:sz w:val="20"/>
      <w:szCs w:val="20"/>
    </w:rPr>
  </w:style>
  <w:style w:type="character" w:styleId="EndnoteReference">
    <w:name w:val="endnote reference"/>
    <w:basedOn w:val="DefaultParagraphFont"/>
    <w:uiPriority w:val="99"/>
    <w:semiHidden/>
    <w:unhideWhenUsed/>
    <w:rsid w:val="004F60F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833449-E810-46CF-8BA3-745C49D8EE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1389</Words>
  <Characters>7922</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dc:creator>
  <cp:keywords/>
  <dc:description/>
  <cp:lastModifiedBy>Pierce Martha</cp:lastModifiedBy>
  <cp:revision>2</cp:revision>
  <cp:lastPrinted>2023-10-21T17:53:00Z</cp:lastPrinted>
  <dcterms:created xsi:type="dcterms:W3CDTF">2023-10-23T12:48:00Z</dcterms:created>
  <dcterms:modified xsi:type="dcterms:W3CDTF">2023-10-23T12:48:00Z</dcterms:modified>
</cp:coreProperties>
</file>