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DA5CF" w14:textId="05BE3CBC" w:rsidR="006005A1" w:rsidRPr="00D30517" w:rsidRDefault="00D30517" w:rsidP="00D30517">
      <w:pPr>
        <w:pStyle w:val="NoSpacing"/>
        <w:jc w:val="center"/>
        <w:rPr>
          <w:b/>
          <w:bCs/>
          <w:i/>
          <w:iCs/>
          <w:sz w:val="28"/>
          <w:szCs w:val="28"/>
        </w:rPr>
      </w:pPr>
      <w:r w:rsidRPr="00D30517">
        <w:rPr>
          <w:b/>
          <w:bCs/>
          <w:i/>
          <w:iCs/>
          <w:sz w:val="28"/>
          <w:szCs w:val="28"/>
        </w:rPr>
        <w:t>I BELIEVE: THE APOSTLES’ CREED</w:t>
      </w:r>
    </w:p>
    <w:p w14:paraId="409335F3" w14:textId="027D8EDC" w:rsidR="00D30517" w:rsidRDefault="00D30517" w:rsidP="00D30517">
      <w:pPr>
        <w:pStyle w:val="NoSpacing"/>
        <w:jc w:val="center"/>
        <w:rPr>
          <w:sz w:val="28"/>
          <w:szCs w:val="28"/>
        </w:rPr>
      </w:pPr>
      <w:r>
        <w:rPr>
          <w:sz w:val="28"/>
          <w:szCs w:val="28"/>
        </w:rPr>
        <w:t>John C. Peterson</w:t>
      </w:r>
    </w:p>
    <w:p w14:paraId="5951E54F" w14:textId="523004CD" w:rsidR="00D30517" w:rsidRDefault="00D30517" w:rsidP="00D30517">
      <w:pPr>
        <w:pStyle w:val="NoSpacing"/>
        <w:jc w:val="center"/>
        <w:rPr>
          <w:sz w:val="28"/>
          <w:szCs w:val="28"/>
        </w:rPr>
      </w:pPr>
      <w:r>
        <w:rPr>
          <w:sz w:val="28"/>
          <w:szCs w:val="28"/>
        </w:rPr>
        <w:t>Covenant Presbyterian Church, Staunton, VA</w:t>
      </w:r>
    </w:p>
    <w:p w14:paraId="6C171081" w14:textId="4291BCC5" w:rsidR="00D30517" w:rsidRDefault="00D30517" w:rsidP="00D30517">
      <w:pPr>
        <w:pStyle w:val="NoSpacing"/>
        <w:jc w:val="center"/>
        <w:rPr>
          <w:sz w:val="28"/>
          <w:szCs w:val="28"/>
        </w:rPr>
      </w:pPr>
      <w:r>
        <w:rPr>
          <w:sz w:val="28"/>
          <w:szCs w:val="28"/>
        </w:rPr>
        <w:t>July 21, 2024</w:t>
      </w:r>
    </w:p>
    <w:p w14:paraId="61D6BD58" w14:textId="7B84F7FD" w:rsidR="00D30517" w:rsidRDefault="00D30517" w:rsidP="00D30517">
      <w:pPr>
        <w:pStyle w:val="NoSpacing"/>
        <w:jc w:val="center"/>
        <w:rPr>
          <w:sz w:val="28"/>
          <w:szCs w:val="28"/>
        </w:rPr>
      </w:pPr>
      <w:r>
        <w:rPr>
          <w:sz w:val="28"/>
          <w:szCs w:val="28"/>
        </w:rPr>
        <w:t>Texts: 1 Corinthians 15:1-11 and Matthew 28:16-20</w:t>
      </w:r>
    </w:p>
    <w:p w14:paraId="7A635766" w14:textId="77777777" w:rsidR="00D30517" w:rsidRDefault="00D30517" w:rsidP="00D30517">
      <w:pPr>
        <w:pStyle w:val="NoSpacing"/>
        <w:rPr>
          <w:rFonts w:cstheme="minorHAnsi"/>
          <w:sz w:val="28"/>
          <w:szCs w:val="28"/>
        </w:rPr>
      </w:pPr>
    </w:p>
    <w:p w14:paraId="1C516901" w14:textId="4C99D2D3" w:rsidR="00D30517" w:rsidRDefault="00D30517" w:rsidP="00D30517">
      <w:pPr>
        <w:pStyle w:val="NoSpacing"/>
        <w:rPr>
          <w:rFonts w:cstheme="minorHAnsi"/>
          <w:sz w:val="28"/>
          <w:szCs w:val="28"/>
        </w:rPr>
      </w:pPr>
      <w:r>
        <w:rPr>
          <w:rFonts w:cstheme="minorHAnsi"/>
          <w:sz w:val="28"/>
          <w:szCs w:val="28"/>
        </w:rPr>
        <w:tab/>
      </w:r>
      <w:r w:rsidR="00BD0D37">
        <w:rPr>
          <w:rFonts w:cstheme="minorHAnsi"/>
          <w:sz w:val="28"/>
          <w:szCs w:val="28"/>
        </w:rPr>
        <w:t xml:space="preserve">When I went through confirmation </w:t>
      </w:r>
      <w:r w:rsidR="00656848">
        <w:rPr>
          <w:rFonts w:cstheme="minorHAnsi"/>
          <w:sz w:val="28"/>
          <w:szCs w:val="28"/>
        </w:rPr>
        <w:t xml:space="preserve">class </w:t>
      </w:r>
      <w:r w:rsidR="00BD0D37">
        <w:rPr>
          <w:rFonts w:cstheme="minorHAnsi"/>
          <w:sz w:val="28"/>
          <w:szCs w:val="28"/>
        </w:rPr>
        <w:t>fifty some years ago at Center Presbyterian Church in Slippery Rock, PA where my dad was the pastor</w:t>
      </w:r>
      <w:r w:rsidR="005647FE">
        <w:rPr>
          <w:rFonts w:cstheme="minorHAnsi"/>
          <w:sz w:val="28"/>
          <w:szCs w:val="28"/>
        </w:rPr>
        <w:t xml:space="preserve"> and confirmation leader</w:t>
      </w:r>
      <w:r w:rsidR="00BD0D37">
        <w:rPr>
          <w:rFonts w:cstheme="minorHAnsi"/>
          <w:sz w:val="28"/>
          <w:szCs w:val="28"/>
        </w:rPr>
        <w:t xml:space="preserve">, we were encouraged to wrestle with what we believed even as we learned the faith that the church had articulated across the generations. There </w:t>
      </w:r>
      <w:r w:rsidR="005647FE">
        <w:rPr>
          <w:rFonts w:cstheme="minorHAnsi"/>
          <w:sz w:val="28"/>
          <w:szCs w:val="28"/>
        </w:rPr>
        <w:t xml:space="preserve">was a </w:t>
      </w:r>
      <w:r w:rsidR="006A1A60">
        <w:rPr>
          <w:rFonts w:cstheme="minorHAnsi"/>
          <w:sz w:val="28"/>
          <w:szCs w:val="28"/>
        </w:rPr>
        <w:t xml:space="preserve">short </w:t>
      </w:r>
      <w:r w:rsidR="005647FE">
        <w:rPr>
          <w:rFonts w:cstheme="minorHAnsi"/>
          <w:sz w:val="28"/>
          <w:szCs w:val="28"/>
        </w:rPr>
        <w:t xml:space="preserve">book that we </w:t>
      </w:r>
      <w:r w:rsidR="006A1A60">
        <w:rPr>
          <w:rFonts w:cstheme="minorHAnsi"/>
          <w:sz w:val="28"/>
          <w:szCs w:val="28"/>
        </w:rPr>
        <w:t>read,</w:t>
      </w:r>
      <w:r w:rsidR="005647FE">
        <w:rPr>
          <w:rFonts w:cstheme="minorHAnsi"/>
          <w:sz w:val="28"/>
          <w:szCs w:val="28"/>
        </w:rPr>
        <w:t xml:space="preserve"> </w:t>
      </w:r>
      <w:r w:rsidR="00656848">
        <w:rPr>
          <w:rFonts w:cstheme="minorHAnsi"/>
          <w:sz w:val="28"/>
          <w:szCs w:val="28"/>
        </w:rPr>
        <w:t xml:space="preserve">weekly meetings, </w:t>
      </w:r>
      <w:r w:rsidR="003D7C2C">
        <w:rPr>
          <w:rFonts w:cstheme="minorHAnsi"/>
          <w:sz w:val="28"/>
          <w:szCs w:val="28"/>
        </w:rPr>
        <w:t>a visit to the Roxy Theater downtown where the Catholic Church had a Sunday folk mass</w:t>
      </w:r>
      <w:r w:rsidR="006A1A60">
        <w:rPr>
          <w:rFonts w:cstheme="minorHAnsi"/>
          <w:sz w:val="28"/>
          <w:szCs w:val="28"/>
        </w:rPr>
        <w:t>,</w:t>
      </w:r>
      <w:r w:rsidR="005647FE">
        <w:rPr>
          <w:rFonts w:cstheme="minorHAnsi"/>
          <w:sz w:val="28"/>
          <w:szCs w:val="28"/>
        </w:rPr>
        <w:t xml:space="preserve"> and </w:t>
      </w:r>
      <w:r w:rsidR="00BD0D37">
        <w:rPr>
          <w:rFonts w:cstheme="minorHAnsi"/>
          <w:sz w:val="28"/>
          <w:szCs w:val="28"/>
        </w:rPr>
        <w:t>a few things we were required to memorize</w:t>
      </w:r>
      <w:r w:rsidR="005647FE">
        <w:rPr>
          <w:rFonts w:cstheme="minorHAnsi"/>
          <w:sz w:val="28"/>
          <w:szCs w:val="28"/>
        </w:rPr>
        <w:t xml:space="preserve"> along the way</w:t>
      </w:r>
      <w:r w:rsidR="00BD0D37">
        <w:rPr>
          <w:rFonts w:cstheme="minorHAnsi"/>
          <w:sz w:val="28"/>
          <w:szCs w:val="28"/>
        </w:rPr>
        <w:t xml:space="preserve">: </w:t>
      </w:r>
      <w:r w:rsidR="005647FE">
        <w:rPr>
          <w:rFonts w:cstheme="minorHAnsi"/>
          <w:sz w:val="28"/>
          <w:szCs w:val="28"/>
        </w:rPr>
        <w:t xml:space="preserve">the books of the Bible, </w:t>
      </w:r>
      <w:r w:rsidR="00BD0D37">
        <w:rPr>
          <w:rFonts w:cstheme="minorHAnsi"/>
          <w:sz w:val="28"/>
          <w:szCs w:val="28"/>
        </w:rPr>
        <w:t xml:space="preserve">the Ten Commandments, the Lord’s Prayer, and the Apostles’ Creed. </w:t>
      </w:r>
    </w:p>
    <w:p w14:paraId="059DC2D9" w14:textId="77777777" w:rsidR="00D30517" w:rsidRDefault="00D30517" w:rsidP="00D30517">
      <w:pPr>
        <w:pStyle w:val="NoSpacing"/>
        <w:rPr>
          <w:rFonts w:cstheme="minorHAnsi"/>
          <w:sz w:val="28"/>
          <w:szCs w:val="28"/>
        </w:rPr>
      </w:pPr>
    </w:p>
    <w:p w14:paraId="7B621359" w14:textId="765AA3ED" w:rsidR="005647FE" w:rsidRDefault="005647FE" w:rsidP="00D30517">
      <w:pPr>
        <w:pStyle w:val="NoSpacing"/>
        <w:rPr>
          <w:rFonts w:cstheme="minorHAnsi"/>
          <w:sz w:val="28"/>
          <w:szCs w:val="28"/>
        </w:rPr>
      </w:pPr>
      <w:r>
        <w:rPr>
          <w:rFonts w:cstheme="minorHAnsi"/>
          <w:sz w:val="28"/>
          <w:szCs w:val="28"/>
        </w:rPr>
        <w:tab/>
      </w:r>
      <w:r w:rsidR="004C2ED6">
        <w:rPr>
          <w:rFonts w:cstheme="minorHAnsi"/>
          <w:sz w:val="28"/>
          <w:szCs w:val="28"/>
        </w:rPr>
        <w:t>Like the Lord’s Prayer, i</w:t>
      </w:r>
      <w:r w:rsidR="00656848">
        <w:rPr>
          <w:rFonts w:cstheme="minorHAnsi"/>
          <w:sz w:val="28"/>
          <w:szCs w:val="28"/>
        </w:rPr>
        <w:t>t was not hard to memorize the Apostles’ Creed as I had been saying it for most of my young life</w:t>
      </w:r>
      <w:r w:rsidR="003D7C2C">
        <w:rPr>
          <w:rFonts w:cstheme="minorHAnsi"/>
          <w:sz w:val="28"/>
          <w:szCs w:val="28"/>
        </w:rPr>
        <w:t xml:space="preserve"> – and perhaps you have to</w:t>
      </w:r>
      <w:r w:rsidR="00E74744">
        <w:rPr>
          <w:rFonts w:cstheme="minorHAnsi"/>
          <w:sz w:val="28"/>
          <w:szCs w:val="28"/>
        </w:rPr>
        <w:t>o!</w:t>
      </w:r>
      <w:r w:rsidR="00656848">
        <w:rPr>
          <w:rFonts w:cstheme="minorHAnsi"/>
          <w:sz w:val="28"/>
          <w:szCs w:val="28"/>
        </w:rPr>
        <w:t xml:space="preserve"> It</w:t>
      </w:r>
      <w:r>
        <w:rPr>
          <w:rFonts w:cstheme="minorHAnsi"/>
          <w:sz w:val="28"/>
          <w:szCs w:val="28"/>
        </w:rPr>
        <w:t xml:space="preserve"> is not our oldest confessional statement – that honor belongs to the Nicene Creed that we considered last week</w:t>
      </w:r>
      <w:r w:rsidR="00656848">
        <w:rPr>
          <w:rFonts w:cstheme="minorHAnsi"/>
          <w:sz w:val="28"/>
          <w:szCs w:val="28"/>
        </w:rPr>
        <w:t xml:space="preserve"> – but </w:t>
      </w:r>
      <w:r>
        <w:rPr>
          <w:rFonts w:cstheme="minorHAnsi"/>
          <w:sz w:val="28"/>
          <w:szCs w:val="28"/>
        </w:rPr>
        <w:t xml:space="preserve">the Apostles’ Creed is the most widely used creed in western churches, especially in worship. </w:t>
      </w:r>
      <w:r w:rsidR="007722BD">
        <w:rPr>
          <w:rFonts w:cstheme="minorHAnsi"/>
          <w:sz w:val="28"/>
          <w:szCs w:val="28"/>
        </w:rPr>
        <w:t>Perhaps that is because it is so concise in its form</w:t>
      </w:r>
      <w:r w:rsidR="00656848">
        <w:rPr>
          <w:rFonts w:cstheme="minorHAnsi"/>
          <w:sz w:val="28"/>
          <w:szCs w:val="28"/>
        </w:rPr>
        <w:t xml:space="preserve"> as opposed to the other creeds, or perhaps it is because its language has resonated with Christians more so than others</w:t>
      </w:r>
      <w:r w:rsidR="007722BD">
        <w:rPr>
          <w:rFonts w:cstheme="minorHAnsi"/>
          <w:sz w:val="28"/>
          <w:szCs w:val="28"/>
        </w:rPr>
        <w:t xml:space="preserve">. </w:t>
      </w:r>
      <w:r w:rsidR="004C2ED6">
        <w:rPr>
          <w:rFonts w:cstheme="minorHAnsi"/>
          <w:sz w:val="28"/>
          <w:szCs w:val="28"/>
        </w:rPr>
        <w:t>I</w:t>
      </w:r>
      <w:r>
        <w:rPr>
          <w:rFonts w:cstheme="minorHAnsi"/>
          <w:sz w:val="28"/>
          <w:szCs w:val="28"/>
        </w:rPr>
        <w:t xml:space="preserve">ts’ name is </w:t>
      </w:r>
      <w:r w:rsidR="007722BD">
        <w:rPr>
          <w:rFonts w:cstheme="minorHAnsi"/>
          <w:sz w:val="28"/>
          <w:szCs w:val="28"/>
        </w:rPr>
        <w:t>a bit</w:t>
      </w:r>
      <w:r>
        <w:rPr>
          <w:rFonts w:cstheme="minorHAnsi"/>
          <w:sz w:val="28"/>
          <w:szCs w:val="28"/>
        </w:rPr>
        <w:t xml:space="preserve"> of a misnomer</w:t>
      </w:r>
      <w:r w:rsidR="004C2ED6">
        <w:rPr>
          <w:rFonts w:cstheme="minorHAnsi"/>
          <w:sz w:val="28"/>
          <w:szCs w:val="28"/>
        </w:rPr>
        <w:t xml:space="preserve"> as i</w:t>
      </w:r>
      <w:r w:rsidR="003D7C2C">
        <w:rPr>
          <w:rFonts w:cstheme="minorHAnsi"/>
          <w:sz w:val="28"/>
          <w:szCs w:val="28"/>
        </w:rPr>
        <w:t>t</w:t>
      </w:r>
      <w:r>
        <w:rPr>
          <w:rFonts w:cstheme="minorHAnsi"/>
          <w:sz w:val="28"/>
          <w:szCs w:val="28"/>
        </w:rPr>
        <w:t xml:space="preserve"> was n</w:t>
      </w:r>
      <w:r w:rsidR="003D7C2C">
        <w:rPr>
          <w:rFonts w:cstheme="minorHAnsi"/>
          <w:sz w:val="28"/>
          <w:szCs w:val="28"/>
        </w:rPr>
        <w:t xml:space="preserve">ot written by or </w:t>
      </w:r>
      <w:r>
        <w:rPr>
          <w:rFonts w:cstheme="minorHAnsi"/>
          <w:sz w:val="28"/>
          <w:szCs w:val="28"/>
        </w:rPr>
        <w:t xml:space="preserve">ever spoken by the apostles. It evolved across the early </w:t>
      </w:r>
      <w:r w:rsidR="007722BD">
        <w:rPr>
          <w:rFonts w:cstheme="minorHAnsi"/>
          <w:sz w:val="28"/>
          <w:szCs w:val="28"/>
        </w:rPr>
        <w:t>centuries</w:t>
      </w:r>
      <w:r>
        <w:rPr>
          <w:rFonts w:cstheme="minorHAnsi"/>
          <w:sz w:val="28"/>
          <w:szCs w:val="28"/>
        </w:rPr>
        <w:t xml:space="preserve"> of the church from the 2</w:t>
      </w:r>
      <w:r w:rsidRPr="005647FE">
        <w:rPr>
          <w:rFonts w:cstheme="minorHAnsi"/>
          <w:sz w:val="28"/>
          <w:szCs w:val="28"/>
          <w:vertAlign w:val="superscript"/>
        </w:rPr>
        <w:t>nd</w:t>
      </w:r>
      <w:r>
        <w:rPr>
          <w:rFonts w:cstheme="minorHAnsi"/>
          <w:sz w:val="28"/>
          <w:szCs w:val="28"/>
        </w:rPr>
        <w:t xml:space="preserve"> to the 9</w:t>
      </w:r>
      <w:r w:rsidRPr="005647FE">
        <w:rPr>
          <w:rFonts w:cstheme="minorHAnsi"/>
          <w:sz w:val="28"/>
          <w:szCs w:val="28"/>
          <w:vertAlign w:val="superscript"/>
        </w:rPr>
        <w:t>th</w:t>
      </w:r>
      <w:r>
        <w:rPr>
          <w:rFonts w:cstheme="minorHAnsi"/>
          <w:sz w:val="28"/>
          <w:szCs w:val="28"/>
        </w:rPr>
        <w:t xml:space="preserve"> centuries – being tweaked</w:t>
      </w:r>
      <w:r w:rsidR="00656848">
        <w:rPr>
          <w:rFonts w:cstheme="minorHAnsi"/>
          <w:sz w:val="28"/>
          <w:szCs w:val="28"/>
        </w:rPr>
        <w:t>,</w:t>
      </w:r>
      <w:r>
        <w:rPr>
          <w:rFonts w:cstheme="minorHAnsi"/>
          <w:sz w:val="28"/>
          <w:szCs w:val="28"/>
        </w:rPr>
        <w:t xml:space="preserve"> amended</w:t>
      </w:r>
      <w:r w:rsidR="00656848">
        <w:rPr>
          <w:rFonts w:cstheme="minorHAnsi"/>
          <w:sz w:val="28"/>
          <w:szCs w:val="28"/>
        </w:rPr>
        <w:t>,</w:t>
      </w:r>
      <w:r>
        <w:rPr>
          <w:rFonts w:cstheme="minorHAnsi"/>
          <w:sz w:val="28"/>
          <w:szCs w:val="28"/>
        </w:rPr>
        <w:t xml:space="preserve"> and </w:t>
      </w:r>
      <w:r w:rsidR="007722BD">
        <w:rPr>
          <w:rFonts w:cstheme="minorHAnsi"/>
          <w:sz w:val="28"/>
          <w:szCs w:val="28"/>
        </w:rPr>
        <w:t>expanded</w:t>
      </w:r>
      <w:r>
        <w:rPr>
          <w:rFonts w:cstheme="minorHAnsi"/>
          <w:sz w:val="28"/>
          <w:szCs w:val="28"/>
        </w:rPr>
        <w:t xml:space="preserve"> along the way. </w:t>
      </w:r>
      <w:r w:rsidR="00377B2A">
        <w:rPr>
          <w:rFonts w:cstheme="minorHAnsi"/>
          <w:sz w:val="28"/>
          <w:szCs w:val="28"/>
        </w:rPr>
        <w:t xml:space="preserve">Unlike Nicaea, there was no emperor demanding that a resolution be reached or a controversy </w:t>
      </w:r>
      <w:r w:rsidR="003D7C2C">
        <w:rPr>
          <w:rFonts w:cstheme="minorHAnsi"/>
          <w:sz w:val="28"/>
          <w:szCs w:val="28"/>
        </w:rPr>
        <w:t>be resolved</w:t>
      </w:r>
      <w:r w:rsidR="00B57BCF">
        <w:rPr>
          <w:rFonts w:cstheme="minorHAnsi"/>
          <w:sz w:val="28"/>
          <w:szCs w:val="28"/>
        </w:rPr>
        <w:t>, though by the 9</w:t>
      </w:r>
      <w:r w:rsidR="00B57BCF" w:rsidRPr="00B57BCF">
        <w:rPr>
          <w:rFonts w:cstheme="minorHAnsi"/>
          <w:sz w:val="28"/>
          <w:szCs w:val="28"/>
          <w:vertAlign w:val="superscript"/>
        </w:rPr>
        <w:t>th</w:t>
      </w:r>
      <w:r w:rsidR="00B57BCF">
        <w:rPr>
          <w:rFonts w:cstheme="minorHAnsi"/>
          <w:sz w:val="28"/>
          <w:szCs w:val="28"/>
        </w:rPr>
        <w:t xml:space="preserve"> century the Holy Roman Emperor Charlemagne insisted that people were not qualified to be godparents unless they knew by heart and could repeat the Apostles’ Creed</w:t>
      </w:r>
      <w:r w:rsidR="003D7C2C">
        <w:rPr>
          <w:rFonts w:cstheme="minorHAnsi"/>
          <w:sz w:val="28"/>
          <w:szCs w:val="28"/>
        </w:rPr>
        <w:t>.</w:t>
      </w:r>
      <w:r w:rsidR="00B57BCF">
        <w:rPr>
          <w:rStyle w:val="EndnoteReference"/>
          <w:rFonts w:cstheme="minorHAnsi"/>
          <w:sz w:val="28"/>
          <w:szCs w:val="28"/>
        </w:rPr>
        <w:endnoteReference w:id="1"/>
      </w:r>
      <w:r w:rsidR="00377B2A">
        <w:rPr>
          <w:rFonts w:cstheme="minorHAnsi"/>
          <w:sz w:val="28"/>
          <w:szCs w:val="28"/>
        </w:rPr>
        <w:t xml:space="preserve"> </w:t>
      </w:r>
      <w:r w:rsidR="00E74744">
        <w:rPr>
          <w:rFonts w:cstheme="minorHAnsi"/>
          <w:sz w:val="28"/>
          <w:szCs w:val="28"/>
        </w:rPr>
        <w:t>So,</w:t>
      </w:r>
      <w:r w:rsidR="009D0CE3">
        <w:rPr>
          <w:rFonts w:cstheme="minorHAnsi"/>
          <w:sz w:val="28"/>
          <w:szCs w:val="28"/>
        </w:rPr>
        <w:t xml:space="preserve"> t</w:t>
      </w:r>
      <w:r w:rsidR="00B57BCF">
        <w:rPr>
          <w:rFonts w:cstheme="minorHAnsi"/>
          <w:sz w:val="28"/>
          <w:szCs w:val="28"/>
        </w:rPr>
        <w:t>he creed</w:t>
      </w:r>
      <w:r w:rsidR="00377B2A">
        <w:rPr>
          <w:rFonts w:cstheme="minorHAnsi"/>
          <w:sz w:val="28"/>
          <w:szCs w:val="28"/>
        </w:rPr>
        <w:t xml:space="preserve"> developed out of Christian practice across the centuries, and t</w:t>
      </w:r>
      <w:r w:rsidR="00656848">
        <w:rPr>
          <w:rFonts w:cstheme="minorHAnsi"/>
          <w:sz w:val="28"/>
          <w:szCs w:val="28"/>
        </w:rPr>
        <w:t>he heart of its message has remained pretty much unchanged these last 1,000 years.</w:t>
      </w:r>
    </w:p>
    <w:p w14:paraId="3588D078" w14:textId="77777777" w:rsidR="00656848" w:rsidRPr="00D30517" w:rsidRDefault="00656848" w:rsidP="00D30517">
      <w:pPr>
        <w:pStyle w:val="NoSpacing"/>
        <w:rPr>
          <w:rFonts w:cstheme="minorHAnsi"/>
          <w:sz w:val="28"/>
          <w:szCs w:val="28"/>
        </w:rPr>
      </w:pPr>
    </w:p>
    <w:p w14:paraId="473888F7" w14:textId="1EC0FFE4" w:rsidR="00656848" w:rsidRDefault="00D30517" w:rsidP="00D30517">
      <w:pPr>
        <w:suppressAutoHyphens/>
        <w:jc w:val="both"/>
        <w:rPr>
          <w:rFonts w:asciiTheme="minorHAnsi" w:hAnsiTheme="minorHAnsi" w:cstheme="minorHAnsi"/>
          <w:spacing w:val="-3"/>
          <w:sz w:val="28"/>
          <w:szCs w:val="28"/>
        </w:rPr>
      </w:pPr>
      <w:r w:rsidRPr="00D30517">
        <w:rPr>
          <w:rFonts w:asciiTheme="minorHAnsi" w:hAnsiTheme="minorHAnsi" w:cstheme="minorHAnsi"/>
          <w:sz w:val="28"/>
          <w:szCs w:val="28"/>
        </w:rPr>
        <w:tab/>
      </w:r>
      <w:r w:rsidR="00656848">
        <w:rPr>
          <w:rFonts w:asciiTheme="minorHAnsi" w:hAnsiTheme="minorHAnsi" w:cstheme="minorHAnsi"/>
          <w:sz w:val="28"/>
          <w:szCs w:val="28"/>
        </w:rPr>
        <w:t>Some years ago</w:t>
      </w:r>
      <w:r w:rsidR="003D7C2C">
        <w:rPr>
          <w:rFonts w:asciiTheme="minorHAnsi" w:hAnsiTheme="minorHAnsi" w:cstheme="minorHAnsi"/>
          <w:sz w:val="28"/>
          <w:szCs w:val="28"/>
        </w:rPr>
        <w:t>,</w:t>
      </w:r>
      <w:r w:rsidR="00656848">
        <w:rPr>
          <w:rFonts w:asciiTheme="minorHAnsi" w:hAnsiTheme="minorHAnsi" w:cstheme="minorHAnsi"/>
          <w:sz w:val="28"/>
          <w:szCs w:val="28"/>
        </w:rPr>
        <w:t xml:space="preserve"> there was a creed composed for the Masai tribe in Africa to express the essential tenets of what Christians believe in </w:t>
      </w:r>
      <w:r w:rsidR="003D7C2C">
        <w:rPr>
          <w:rFonts w:asciiTheme="minorHAnsi" w:hAnsiTheme="minorHAnsi" w:cstheme="minorHAnsi"/>
          <w:sz w:val="28"/>
          <w:szCs w:val="28"/>
        </w:rPr>
        <w:t xml:space="preserve">language </w:t>
      </w:r>
      <w:r w:rsidR="00656848">
        <w:rPr>
          <w:rFonts w:asciiTheme="minorHAnsi" w:hAnsiTheme="minorHAnsi" w:cstheme="minorHAnsi"/>
          <w:sz w:val="28"/>
          <w:szCs w:val="28"/>
        </w:rPr>
        <w:t xml:space="preserve">the Masai might </w:t>
      </w:r>
      <w:r w:rsidR="00E74744">
        <w:rPr>
          <w:rFonts w:asciiTheme="minorHAnsi" w:hAnsiTheme="minorHAnsi" w:cstheme="minorHAnsi"/>
          <w:sz w:val="28"/>
          <w:szCs w:val="28"/>
        </w:rPr>
        <w:t>understand</w:t>
      </w:r>
      <w:r w:rsidR="00656848">
        <w:rPr>
          <w:rFonts w:asciiTheme="minorHAnsi" w:hAnsiTheme="minorHAnsi" w:cstheme="minorHAnsi"/>
          <w:sz w:val="28"/>
          <w:szCs w:val="28"/>
        </w:rPr>
        <w:t>. The creed reads</w:t>
      </w:r>
      <w:r w:rsidRPr="00D30517">
        <w:rPr>
          <w:rFonts w:asciiTheme="minorHAnsi" w:hAnsiTheme="minorHAnsi" w:cstheme="minorHAnsi"/>
          <w:spacing w:val="-3"/>
          <w:sz w:val="28"/>
          <w:szCs w:val="28"/>
        </w:rPr>
        <w:t xml:space="preserve">: </w:t>
      </w:r>
    </w:p>
    <w:p w14:paraId="1AB86C56" w14:textId="5EEB5441" w:rsidR="00D30517" w:rsidRPr="00D30517" w:rsidRDefault="00D30517" w:rsidP="00656848">
      <w:pPr>
        <w:suppressAutoHyphens/>
        <w:ind w:left="720"/>
        <w:jc w:val="both"/>
        <w:rPr>
          <w:rFonts w:asciiTheme="minorHAnsi" w:hAnsiTheme="minorHAnsi" w:cstheme="minorHAnsi"/>
          <w:spacing w:val="-3"/>
          <w:sz w:val="28"/>
          <w:szCs w:val="28"/>
        </w:rPr>
      </w:pPr>
      <w:r w:rsidRPr="00656848">
        <w:rPr>
          <w:rFonts w:asciiTheme="minorHAnsi" w:hAnsiTheme="minorHAnsi" w:cstheme="minorHAnsi"/>
          <w:i/>
          <w:iCs/>
          <w:spacing w:val="-3"/>
          <w:sz w:val="28"/>
          <w:szCs w:val="28"/>
        </w:rPr>
        <w:t xml:space="preserve">We believe that God made good his promise by sending his Son Jesus Christ, a man in the flesh, a Jew by tribe, born poor in a little village, who left his home </w:t>
      </w:r>
      <w:r w:rsidRPr="00656848">
        <w:rPr>
          <w:rFonts w:asciiTheme="minorHAnsi" w:hAnsiTheme="minorHAnsi" w:cstheme="minorHAnsi"/>
          <w:i/>
          <w:iCs/>
          <w:spacing w:val="-3"/>
          <w:sz w:val="28"/>
          <w:szCs w:val="28"/>
        </w:rPr>
        <w:lastRenderedPageBreak/>
        <w:t xml:space="preserve">and </w:t>
      </w:r>
      <w:r w:rsidRPr="00656848">
        <w:rPr>
          <w:rFonts w:asciiTheme="minorHAnsi" w:hAnsiTheme="minorHAnsi" w:cstheme="minorHAnsi"/>
          <w:b/>
          <w:bCs/>
          <w:i/>
          <w:iCs/>
          <w:spacing w:val="-3"/>
          <w:sz w:val="28"/>
          <w:szCs w:val="28"/>
        </w:rPr>
        <w:t>was always on safari</w:t>
      </w:r>
      <w:r w:rsidRPr="00656848">
        <w:rPr>
          <w:rFonts w:asciiTheme="minorHAnsi" w:hAnsiTheme="minorHAnsi" w:cstheme="minorHAnsi"/>
          <w:i/>
          <w:iCs/>
          <w:spacing w:val="-3"/>
          <w:sz w:val="28"/>
          <w:szCs w:val="28"/>
        </w:rPr>
        <w:t xml:space="preserve"> doing good, curing people by the power of God and man, showing that the meaning of religion is love. He was rejected by his people, tortured</w:t>
      </w:r>
      <w:r w:rsidR="009C53BD" w:rsidRPr="00656848">
        <w:rPr>
          <w:rFonts w:asciiTheme="minorHAnsi" w:hAnsiTheme="minorHAnsi" w:cstheme="minorHAnsi"/>
          <w:i/>
          <w:iCs/>
          <w:spacing w:val="-3"/>
          <w:sz w:val="28"/>
          <w:szCs w:val="28"/>
        </w:rPr>
        <w:t>,</w:t>
      </w:r>
      <w:r w:rsidRPr="00656848">
        <w:rPr>
          <w:rFonts w:asciiTheme="minorHAnsi" w:hAnsiTheme="minorHAnsi" w:cstheme="minorHAnsi"/>
          <w:i/>
          <w:iCs/>
          <w:spacing w:val="-3"/>
          <w:sz w:val="28"/>
          <w:szCs w:val="28"/>
        </w:rPr>
        <w:t xml:space="preserve"> and nailed hands and feet to a cross, and died. He lay buried in the grave but the </w:t>
      </w:r>
      <w:r w:rsidRPr="00656848">
        <w:rPr>
          <w:rFonts w:asciiTheme="minorHAnsi" w:hAnsiTheme="minorHAnsi" w:cstheme="minorHAnsi"/>
          <w:b/>
          <w:bCs/>
          <w:i/>
          <w:iCs/>
          <w:spacing w:val="-3"/>
          <w:sz w:val="28"/>
          <w:szCs w:val="28"/>
        </w:rPr>
        <w:t>hyenas did not touch him</w:t>
      </w:r>
      <w:r w:rsidRPr="00656848">
        <w:rPr>
          <w:rFonts w:asciiTheme="minorHAnsi" w:hAnsiTheme="minorHAnsi" w:cstheme="minorHAnsi"/>
          <w:i/>
          <w:iCs/>
          <w:spacing w:val="-3"/>
          <w:sz w:val="28"/>
          <w:szCs w:val="28"/>
        </w:rPr>
        <w:t>, and on the third day, he rose from the grave.</w:t>
      </w:r>
      <w:r w:rsidRPr="00D30517">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2"/>
      </w:r>
      <w:r w:rsidRPr="00D30517">
        <w:rPr>
          <w:rFonts w:asciiTheme="minorHAnsi" w:hAnsiTheme="minorHAnsi" w:cstheme="minorHAnsi"/>
          <w:spacing w:val="-3"/>
          <w:sz w:val="28"/>
          <w:szCs w:val="28"/>
        </w:rPr>
        <w:t xml:space="preserve"> </w:t>
      </w:r>
    </w:p>
    <w:p w14:paraId="5E930CD4" w14:textId="19523CC0" w:rsidR="00D30517" w:rsidRDefault="003D7C2C" w:rsidP="00D30517">
      <w:pPr>
        <w:pStyle w:val="NoSpacing"/>
        <w:rPr>
          <w:rFonts w:cstheme="minorHAnsi"/>
          <w:sz w:val="28"/>
          <w:szCs w:val="28"/>
        </w:rPr>
      </w:pPr>
      <w:r>
        <w:rPr>
          <w:rFonts w:cstheme="minorHAnsi"/>
          <w:sz w:val="28"/>
          <w:szCs w:val="28"/>
        </w:rPr>
        <w:t>Amid</w:t>
      </w:r>
      <w:r w:rsidR="00656848">
        <w:rPr>
          <w:rFonts w:cstheme="minorHAnsi"/>
          <w:sz w:val="28"/>
          <w:szCs w:val="28"/>
        </w:rPr>
        <w:t xml:space="preserve"> the references to </w:t>
      </w:r>
      <w:r>
        <w:rPr>
          <w:rFonts w:cstheme="minorHAnsi"/>
          <w:sz w:val="28"/>
          <w:szCs w:val="28"/>
        </w:rPr>
        <w:t xml:space="preserve">tribes, </w:t>
      </w:r>
      <w:r w:rsidR="00656848">
        <w:rPr>
          <w:rFonts w:cstheme="minorHAnsi"/>
          <w:sz w:val="28"/>
          <w:szCs w:val="28"/>
        </w:rPr>
        <w:t>safari</w:t>
      </w:r>
      <w:r>
        <w:rPr>
          <w:rFonts w:cstheme="minorHAnsi"/>
          <w:sz w:val="28"/>
          <w:szCs w:val="28"/>
        </w:rPr>
        <w:t>,</w:t>
      </w:r>
      <w:r w:rsidR="00656848">
        <w:rPr>
          <w:rFonts w:cstheme="minorHAnsi"/>
          <w:sz w:val="28"/>
          <w:szCs w:val="28"/>
        </w:rPr>
        <w:t xml:space="preserve"> and the hyenas, you can hear echoes of the Apostles’ Creed, laying out the basics of the Christian faith. </w:t>
      </w:r>
    </w:p>
    <w:p w14:paraId="0D0428F0" w14:textId="77777777" w:rsidR="00656848" w:rsidRDefault="00656848" w:rsidP="00D30517">
      <w:pPr>
        <w:pStyle w:val="NoSpacing"/>
        <w:rPr>
          <w:rFonts w:cstheme="minorHAnsi"/>
          <w:sz w:val="28"/>
          <w:szCs w:val="28"/>
        </w:rPr>
      </w:pPr>
    </w:p>
    <w:p w14:paraId="50093691" w14:textId="37266F74" w:rsidR="009D0CE3" w:rsidRDefault="00AD3CAC" w:rsidP="00D30517">
      <w:pPr>
        <w:pStyle w:val="NoSpacing"/>
        <w:rPr>
          <w:rFonts w:cstheme="minorHAnsi"/>
          <w:sz w:val="28"/>
          <w:szCs w:val="28"/>
        </w:rPr>
      </w:pPr>
      <w:r>
        <w:rPr>
          <w:rFonts w:cstheme="minorHAnsi"/>
          <w:sz w:val="28"/>
          <w:szCs w:val="28"/>
        </w:rPr>
        <w:tab/>
      </w:r>
      <w:r w:rsidR="00B57BCF">
        <w:rPr>
          <w:rFonts w:cstheme="minorHAnsi"/>
          <w:sz w:val="28"/>
          <w:szCs w:val="28"/>
        </w:rPr>
        <w:t>Those basics were taught at the time that converts were baptized, and t</w:t>
      </w:r>
      <w:r>
        <w:rPr>
          <w:rFonts w:cstheme="minorHAnsi"/>
          <w:sz w:val="28"/>
          <w:szCs w:val="28"/>
        </w:rPr>
        <w:t xml:space="preserve">he Apostles’ Creed arose in the context of </w:t>
      </w:r>
      <w:r w:rsidR="00B57BCF">
        <w:rPr>
          <w:rFonts w:cstheme="minorHAnsi"/>
          <w:sz w:val="28"/>
          <w:szCs w:val="28"/>
        </w:rPr>
        <w:t xml:space="preserve">such </w:t>
      </w:r>
      <w:r>
        <w:rPr>
          <w:rFonts w:cstheme="minorHAnsi"/>
          <w:sz w:val="28"/>
          <w:szCs w:val="28"/>
        </w:rPr>
        <w:t>baptism</w:t>
      </w:r>
      <w:r w:rsidR="00B57BCF">
        <w:rPr>
          <w:rFonts w:cstheme="minorHAnsi"/>
          <w:sz w:val="28"/>
          <w:szCs w:val="28"/>
        </w:rPr>
        <w:t>s</w:t>
      </w:r>
      <w:r>
        <w:rPr>
          <w:rFonts w:cstheme="minorHAnsi"/>
          <w:sz w:val="28"/>
          <w:szCs w:val="28"/>
        </w:rPr>
        <w:t>. In early years of the church, a convert to be baptized was asked, “</w:t>
      </w:r>
      <w:r w:rsidRPr="00AD3CAC">
        <w:rPr>
          <w:rFonts w:cstheme="minorHAnsi"/>
          <w:i/>
          <w:iCs/>
          <w:sz w:val="28"/>
          <w:szCs w:val="28"/>
        </w:rPr>
        <w:t>Do you believe in God the Father Almighty?</w:t>
      </w:r>
      <w:r>
        <w:rPr>
          <w:rFonts w:cstheme="minorHAnsi"/>
          <w:sz w:val="28"/>
          <w:szCs w:val="28"/>
        </w:rPr>
        <w:t>” The person would answer “</w:t>
      </w:r>
      <w:r w:rsidRPr="00AD3CAC">
        <w:rPr>
          <w:rFonts w:cstheme="minorHAnsi"/>
          <w:i/>
          <w:iCs/>
          <w:sz w:val="28"/>
          <w:szCs w:val="28"/>
        </w:rPr>
        <w:t>I believe</w:t>
      </w:r>
      <w:r>
        <w:rPr>
          <w:rFonts w:cstheme="minorHAnsi"/>
          <w:sz w:val="28"/>
          <w:szCs w:val="28"/>
        </w:rPr>
        <w:t>” and then be baptized</w:t>
      </w:r>
      <w:r w:rsidR="00B57BCF">
        <w:rPr>
          <w:rFonts w:cstheme="minorHAnsi"/>
          <w:sz w:val="28"/>
          <w:szCs w:val="28"/>
        </w:rPr>
        <w:t xml:space="preserve"> in the name of the Father</w:t>
      </w:r>
      <w:r>
        <w:rPr>
          <w:rFonts w:cstheme="minorHAnsi"/>
          <w:sz w:val="28"/>
          <w:szCs w:val="28"/>
        </w:rPr>
        <w:t xml:space="preserve">. This pattern would </w:t>
      </w:r>
      <w:r w:rsidR="00B57BCF">
        <w:rPr>
          <w:rFonts w:cstheme="minorHAnsi"/>
          <w:sz w:val="28"/>
          <w:szCs w:val="28"/>
        </w:rPr>
        <w:t>be repeated</w:t>
      </w:r>
      <w:r>
        <w:rPr>
          <w:rFonts w:cstheme="minorHAnsi"/>
          <w:sz w:val="28"/>
          <w:szCs w:val="28"/>
        </w:rPr>
        <w:t xml:space="preserve"> with affirmations of belief in Jesus Christ and the Holy Spirit</w:t>
      </w:r>
      <w:r w:rsidR="00B57BCF">
        <w:rPr>
          <w:rFonts w:cstheme="minorHAnsi"/>
          <w:sz w:val="28"/>
          <w:szCs w:val="28"/>
        </w:rPr>
        <w:t>, each followed by baptism</w:t>
      </w:r>
      <w:r>
        <w:rPr>
          <w:rFonts w:cstheme="minorHAnsi"/>
          <w:sz w:val="28"/>
          <w:szCs w:val="28"/>
        </w:rPr>
        <w:t>. This threefold confession and threefold baptism were considered to wipe out the sins of one’s former life. Those to be baptized were instructed about the meaning of the affirmations they were making, and so the creed developed as a summation of those baptismal responses</w:t>
      </w:r>
      <w:r w:rsidR="009D0CE3">
        <w:rPr>
          <w:rFonts w:cstheme="minorHAnsi"/>
          <w:sz w:val="28"/>
          <w:szCs w:val="28"/>
        </w:rPr>
        <w:t>,</w:t>
      </w:r>
      <w:r w:rsidR="00B962DD">
        <w:rPr>
          <w:rStyle w:val="EndnoteReference"/>
          <w:rFonts w:cstheme="minorHAnsi"/>
          <w:sz w:val="28"/>
          <w:szCs w:val="28"/>
        </w:rPr>
        <w:endnoteReference w:id="3"/>
      </w:r>
      <w:r w:rsidR="00B962DD">
        <w:rPr>
          <w:rFonts w:cstheme="minorHAnsi"/>
          <w:sz w:val="28"/>
          <w:szCs w:val="28"/>
        </w:rPr>
        <w:t xml:space="preserve"> </w:t>
      </w:r>
      <w:r w:rsidR="009D0CE3">
        <w:rPr>
          <w:rFonts w:cstheme="minorHAnsi"/>
          <w:sz w:val="28"/>
          <w:szCs w:val="28"/>
        </w:rPr>
        <w:t>following Jesus’ Great Commission to his disciples that you heard earlier from the end of Matthew’s Gospel:</w:t>
      </w:r>
    </w:p>
    <w:p w14:paraId="067CC6BC" w14:textId="5287895C" w:rsidR="009D0CE3" w:rsidRPr="009D0CE3" w:rsidRDefault="009D0CE3" w:rsidP="009D0CE3">
      <w:pPr>
        <w:pStyle w:val="NoSpacing"/>
        <w:ind w:left="720"/>
        <w:rPr>
          <w:rFonts w:cstheme="minorHAnsi"/>
          <w:i/>
          <w:iCs/>
          <w:sz w:val="28"/>
          <w:szCs w:val="28"/>
        </w:rPr>
      </w:pPr>
      <w:r w:rsidRPr="009D0CE3">
        <w:rPr>
          <w:rFonts w:cstheme="minorHAnsi"/>
          <w:i/>
          <w:iCs/>
          <w:sz w:val="28"/>
          <w:szCs w:val="28"/>
        </w:rPr>
        <w:t>Go and make disciples of all nations, baptizing them in the name of the Father and the Son and the Holy Spirit and teaching them to obey all that I have commanded you.</w:t>
      </w:r>
    </w:p>
    <w:p w14:paraId="28A7A25D" w14:textId="3FD0E04F" w:rsidR="00AD3CAC" w:rsidRDefault="008349BB" w:rsidP="00D30517">
      <w:pPr>
        <w:pStyle w:val="NoSpacing"/>
        <w:rPr>
          <w:rFonts w:cstheme="minorHAnsi"/>
          <w:sz w:val="28"/>
          <w:szCs w:val="28"/>
        </w:rPr>
      </w:pPr>
      <w:r>
        <w:rPr>
          <w:rFonts w:cstheme="minorHAnsi"/>
          <w:sz w:val="28"/>
          <w:szCs w:val="28"/>
        </w:rPr>
        <w:t>T</w:t>
      </w:r>
      <w:r w:rsidR="009D0CE3">
        <w:rPr>
          <w:rFonts w:cstheme="minorHAnsi"/>
          <w:sz w:val="28"/>
          <w:szCs w:val="28"/>
        </w:rPr>
        <w:t xml:space="preserve">he creed, like the Great Commission, </w:t>
      </w:r>
      <w:r w:rsidR="00E74744">
        <w:rPr>
          <w:rFonts w:cstheme="minorHAnsi"/>
          <w:sz w:val="28"/>
          <w:szCs w:val="28"/>
        </w:rPr>
        <w:t xml:space="preserve">like your baptism </w:t>
      </w:r>
      <w:r w:rsidR="00B962DD">
        <w:rPr>
          <w:rFonts w:cstheme="minorHAnsi"/>
          <w:sz w:val="28"/>
          <w:szCs w:val="28"/>
        </w:rPr>
        <w:t>is trinitarian in form</w:t>
      </w:r>
      <w:r w:rsidR="00360D1A">
        <w:rPr>
          <w:rFonts w:cstheme="minorHAnsi"/>
          <w:sz w:val="28"/>
          <w:szCs w:val="28"/>
        </w:rPr>
        <w:t xml:space="preserve">; and it is also personal – “I believe” not “we believe” </w:t>
      </w:r>
      <w:r w:rsidR="00E74744">
        <w:rPr>
          <w:rFonts w:cstheme="minorHAnsi"/>
          <w:sz w:val="28"/>
          <w:szCs w:val="28"/>
        </w:rPr>
        <w:t xml:space="preserve">– for </w:t>
      </w:r>
      <w:r w:rsidR="00360D1A">
        <w:rPr>
          <w:rFonts w:cstheme="minorHAnsi"/>
          <w:sz w:val="28"/>
          <w:szCs w:val="28"/>
        </w:rPr>
        <w:t xml:space="preserve">it was originally an individual’s expression of faith, not a corporate expression </w:t>
      </w:r>
      <w:r w:rsidR="00E74744">
        <w:rPr>
          <w:rFonts w:cstheme="minorHAnsi"/>
          <w:sz w:val="28"/>
          <w:szCs w:val="28"/>
        </w:rPr>
        <w:t>used</w:t>
      </w:r>
      <w:r w:rsidR="00360D1A">
        <w:rPr>
          <w:rFonts w:cstheme="minorHAnsi"/>
          <w:sz w:val="28"/>
          <w:szCs w:val="28"/>
        </w:rPr>
        <w:t xml:space="preserve"> in worship as it is </w:t>
      </w:r>
      <w:r w:rsidR="00E74744">
        <w:rPr>
          <w:rFonts w:cstheme="minorHAnsi"/>
          <w:sz w:val="28"/>
          <w:szCs w:val="28"/>
        </w:rPr>
        <w:t>today</w:t>
      </w:r>
      <w:r w:rsidR="00B962DD">
        <w:rPr>
          <w:rFonts w:cstheme="minorHAnsi"/>
          <w:sz w:val="28"/>
          <w:szCs w:val="28"/>
        </w:rPr>
        <w:t xml:space="preserve">. </w:t>
      </w:r>
    </w:p>
    <w:p w14:paraId="57207253" w14:textId="13791F04" w:rsidR="00656848" w:rsidRDefault="00377B2A" w:rsidP="00D30517">
      <w:pPr>
        <w:pStyle w:val="NoSpacing"/>
        <w:rPr>
          <w:rFonts w:cstheme="minorHAnsi"/>
          <w:sz w:val="28"/>
          <w:szCs w:val="28"/>
        </w:rPr>
      </w:pPr>
      <w:r>
        <w:rPr>
          <w:rFonts w:cstheme="minorHAnsi"/>
          <w:sz w:val="28"/>
          <w:szCs w:val="28"/>
        </w:rPr>
        <w:tab/>
      </w:r>
    </w:p>
    <w:p w14:paraId="5BEAE54B" w14:textId="597C7180" w:rsidR="00B962DD" w:rsidRDefault="00B962DD" w:rsidP="00D30517">
      <w:pPr>
        <w:pStyle w:val="NoSpacing"/>
        <w:rPr>
          <w:rFonts w:cstheme="minorHAnsi"/>
          <w:sz w:val="28"/>
          <w:szCs w:val="28"/>
        </w:rPr>
      </w:pPr>
      <w:r>
        <w:rPr>
          <w:rFonts w:cstheme="minorHAnsi"/>
          <w:sz w:val="28"/>
          <w:szCs w:val="28"/>
        </w:rPr>
        <w:tab/>
      </w:r>
      <w:r w:rsidR="00360D1A">
        <w:rPr>
          <w:rFonts w:cstheme="minorHAnsi"/>
          <w:sz w:val="28"/>
          <w:szCs w:val="28"/>
        </w:rPr>
        <w:t>The first part express</w:t>
      </w:r>
      <w:r w:rsidR="00C812D4">
        <w:rPr>
          <w:rFonts w:cstheme="minorHAnsi"/>
          <w:sz w:val="28"/>
          <w:szCs w:val="28"/>
        </w:rPr>
        <w:t>es</w:t>
      </w:r>
      <w:r w:rsidR="00360D1A">
        <w:rPr>
          <w:rFonts w:cstheme="minorHAnsi"/>
          <w:sz w:val="28"/>
          <w:szCs w:val="28"/>
        </w:rPr>
        <w:t xml:space="preserve"> belief in “</w:t>
      </w:r>
      <w:r w:rsidR="00360D1A" w:rsidRPr="008349BB">
        <w:rPr>
          <w:rFonts w:cstheme="minorHAnsi"/>
          <w:i/>
          <w:iCs/>
          <w:sz w:val="28"/>
          <w:szCs w:val="28"/>
        </w:rPr>
        <w:t>God the Father Almighty, Maker of heaven and earth</w:t>
      </w:r>
      <w:r w:rsidR="00360D1A">
        <w:rPr>
          <w:rFonts w:cstheme="minorHAnsi"/>
          <w:sz w:val="28"/>
          <w:szCs w:val="28"/>
        </w:rPr>
        <w:t>.” Three things are noteworthy about that affirmation. First, by referring to God as “Father” we do not affirm faith in a male God. Gender is part of God’s created order, not part of who God is. God exceeds any limitations of gender. God is neither male nor female, for in the image of God, God created all people. That said, the language of “Father” affirms a close personal relationship betwe</w:t>
      </w:r>
      <w:r w:rsidR="003B27F0">
        <w:rPr>
          <w:rFonts w:cstheme="minorHAnsi"/>
          <w:sz w:val="28"/>
          <w:szCs w:val="28"/>
        </w:rPr>
        <w:t>en us and God. God is not some impersonal being – a dispassionate entity with whom we could no more be in relationship than we are with a rock or tree</w:t>
      </w:r>
      <w:r w:rsidR="00E74744">
        <w:rPr>
          <w:rFonts w:cstheme="minorHAnsi"/>
          <w:sz w:val="28"/>
          <w:szCs w:val="28"/>
        </w:rPr>
        <w:t xml:space="preserve"> or the wind</w:t>
      </w:r>
      <w:r w:rsidR="003B27F0">
        <w:rPr>
          <w:rFonts w:cstheme="minorHAnsi"/>
          <w:sz w:val="28"/>
          <w:szCs w:val="28"/>
        </w:rPr>
        <w:t>. Rather, our God is one who created us for relationship – with one another and with God. To say that God is “Father” in the creed is to affirm that personal relationship, limited by the bounds of language and patriarchy</w:t>
      </w:r>
      <w:r w:rsidR="00C812D4">
        <w:rPr>
          <w:rFonts w:cstheme="minorHAnsi"/>
          <w:sz w:val="28"/>
          <w:szCs w:val="28"/>
        </w:rPr>
        <w:t>,</w:t>
      </w:r>
      <w:r w:rsidR="003B27F0">
        <w:rPr>
          <w:rFonts w:cstheme="minorHAnsi"/>
          <w:sz w:val="28"/>
          <w:szCs w:val="28"/>
        </w:rPr>
        <w:t xml:space="preserve"> as </w:t>
      </w:r>
      <w:r w:rsidR="00C812D4">
        <w:rPr>
          <w:rFonts w:cstheme="minorHAnsi"/>
          <w:sz w:val="28"/>
          <w:szCs w:val="28"/>
        </w:rPr>
        <w:t xml:space="preserve">a loving </w:t>
      </w:r>
      <w:r w:rsidR="003B27F0">
        <w:rPr>
          <w:rFonts w:cstheme="minorHAnsi"/>
          <w:sz w:val="28"/>
          <w:szCs w:val="28"/>
        </w:rPr>
        <w:t xml:space="preserve">parent </w:t>
      </w:r>
      <w:r w:rsidR="00E74744">
        <w:rPr>
          <w:rFonts w:cstheme="minorHAnsi"/>
          <w:sz w:val="28"/>
          <w:szCs w:val="28"/>
        </w:rPr>
        <w:t xml:space="preserve">to us </w:t>
      </w:r>
      <w:r w:rsidR="003B27F0">
        <w:rPr>
          <w:rFonts w:cstheme="minorHAnsi"/>
          <w:sz w:val="28"/>
          <w:szCs w:val="28"/>
        </w:rPr>
        <w:t>with all the caring, nurturing, protective nuances of that role.</w:t>
      </w:r>
    </w:p>
    <w:p w14:paraId="46553FA0" w14:textId="77777777" w:rsidR="009D0CE3" w:rsidRDefault="009D0CE3" w:rsidP="00D30517">
      <w:pPr>
        <w:pStyle w:val="NoSpacing"/>
        <w:rPr>
          <w:rFonts w:cstheme="minorHAnsi"/>
          <w:sz w:val="28"/>
          <w:szCs w:val="28"/>
        </w:rPr>
      </w:pPr>
    </w:p>
    <w:p w14:paraId="673190D3" w14:textId="0530BFC1" w:rsidR="003B27F0" w:rsidRDefault="003B27F0" w:rsidP="00D30517">
      <w:pPr>
        <w:pStyle w:val="NoSpacing"/>
        <w:rPr>
          <w:rFonts w:cstheme="minorHAnsi"/>
          <w:sz w:val="28"/>
          <w:szCs w:val="28"/>
        </w:rPr>
      </w:pPr>
      <w:r>
        <w:rPr>
          <w:rFonts w:cstheme="minorHAnsi"/>
          <w:sz w:val="28"/>
          <w:szCs w:val="28"/>
        </w:rPr>
        <w:tab/>
      </w:r>
      <w:r w:rsidR="00C812D4">
        <w:rPr>
          <w:rFonts w:cstheme="minorHAnsi"/>
          <w:sz w:val="28"/>
          <w:szCs w:val="28"/>
        </w:rPr>
        <w:t>Second, b</w:t>
      </w:r>
      <w:r>
        <w:rPr>
          <w:rFonts w:cstheme="minorHAnsi"/>
          <w:sz w:val="28"/>
          <w:szCs w:val="28"/>
        </w:rPr>
        <w:t xml:space="preserve">y saying that God is “Almighty” we affirm that nothing is </w:t>
      </w:r>
      <w:r w:rsidR="00E74744">
        <w:rPr>
          <w:rFonts w:cstheme="minorHAnsi"/>
          <w:sz w:val="28"/>
          <w:szCs w:val="28"/>
        </w:rPr>
        <w:t>greater</w:t>
      </w:r>
      <w:r>
        <w:rPr>
          <w:rFonts w:cstheme="minorHAnsi"/>
          <w:sz w:val="28"/>
          <w:szCs w:val="28"/>
        </w:rPr>
        <w:t xml:space="preserve"> than God. </w:t>
      </w:r>
      <w:r w:rsidR="008349BB">
        <w:rPr>
          <w:rFonts w:cstheme="minorHAnsi"/>
          <w:sz w:val="28"/>
          <w:szCs w:val="28"/>
        </w:rPr>
        <w:t>T</w:t>
      </w:r>
      <w:r>
        <w:rPr>
          <w:rFonts w:cstheme="minorHAnsi"/>
          <w:sz w:val="28"/>
          <w:szCs w:val="28"/>
        </w:rPr>
        <w:t xml:space="preserve">here are a host of other religions out there who claim that their God is the mightiest. The creed gives voice to a claim that God alone is the one true God without equal or limitation. There are those </w:t>
      </w:r>
      <w:r w:rsidR="00310FDC">
        <w:rPr>
          <w:rFonts w:cstheme="minorHAnsi"/>
          <w:sz w:val="28"/>
          <w:szCs w:val="28"/>
        </w:rPr>
        <w:t>who</w:t>
      </w:r>
      <w:r>
        <w:rPr>
          <w:rFonts w:cstheme="minorHAnsi"/>
          <w:sz w:val="28"/>
          <w:szCs w:val="28"/>
        </w:rPr>
        <w:t xml:space="preserve"> have tried to play linguistic games with this claim by asking: “</w:t>
      </w:r>
      <w:r w:rsidRPr="008349BB">
        <w:rPr>
          <w:rFonts w:cstheme="minorHAnsi"/>
          <w:i/>
          <w:iCs/>
          <w:sz w:val="28"/>
          <w:szCs w:val="28"/>
        </w:rPr>
        <w:t>If God is almighty, then can God make a rock so big that God cannot lift it?</w:t>
      </w:r>
      <w:r>
        <w:rPr>
          <w:rFonts w:cstheme="minorHAnsi"/>
          <w:sz w:val="28"/>
          <w:szCs w:val="28"/>
        </w:rPr>
        <w:t xml:space="preserve">” That non sequitur is not what the claim that God is “Almighty” is about. Rather, it is about God’s unique standing as the God above all else in creation, </w:t>
      </w:r>
      <w:r w:rsidR="00310FDC">
        <w:rPr>
          <w:rFonts w:cstheme="minorHAnsi"/>
          <w:sz w:val="28"/>
          <w:szCs w:val="28"/>
        </w:rPr>
        <w:t>the one who rules over all</w:t>
      </w:r>
      <w:r>
        <w:rPr>
          <w:rFonts w:cstheme="minorHAnsi"/>
          <w:sz w:val="28"/>
          <w:szCs w:val="28"/>
        </w:rPr>
        <w:t>.</w:t>
      </w:r>
    </w:p>
    <w:p w14:paraId="4B4CEF4F" w14:textId="77777777" w:rsidR="003B27F0" w:rsidRDefault="003B27F0" w:rsidP="00D30517">
      <w:pPr>
        <w:pStyle w:val="NoSpacing"/>
        <w:rPr>
          <w:rFonts w:cstheme="minorHAnsi"/>
          <w:sz w:val="28"/>
          <w:szCs w:val="28"/>
        </w:rPr>
      </w:pPr>
    </w:p>
    <w:p w14:paraId="5A1CB66A" w14:textId="12F8E7CB" w:rsidR="003B27F0" w:rsidRDefault="003B27F0" w:rsidP="00D30517">
      <w:pPr>
        <w:pStyle w:val="NoSpacing"/>
        <w:rPr>
          <w:rFonts w:cstheme="minorHAnsi"/>
          <w:sz w:val="28"/>
          <w:szCs w:val="28"/>
        </w:rPr>
      </w:pPr>
      <w:r>
        <w:rPr>
          <w:rFonts w:cstheme="minorHAnsi"/>
          <w:sz w:val="28"/>
          <w:szCs w:val="28"/>
        </w:rPr>
        <w:tab/>
        <w:t xml:space="preserve">The third aspect of this first affirmation about God – </w:t>
      </w:r>
      <w:r w:rsidRPr="008349BB">
        <w:rPr>
          <w:rFonts w:cstheme="minorHAnsi"/>
          <w:i/>
          <w:iCs/>
          <w:sz w:val="28"/>
          <w:szCs w:val="28"/>
        </w:rPr>
        <w:t xml:space="preserve">Maker </w:t>
      </w:r>
      <w:r w:rsidR="00CD7817" w:rsidRPr="008349BB">
        <w:rPr>
          <w:rFonts w:cstheme="minorHAnsi"/>
          <w:i/>
          <w:iCs/>
          <w:sz w:val="28"/>
          <w:szCs w:val="28"/>
        </w:rPr>
        <w:t>(or Creator)</w:t>
      </w:r>
      <w:r w:rsidR="002F37E3" w:rsidRPr="008349BB">
        <w:rPr>
          <w:rFonts w:cstheme="minorHAnsi"/>
          <w:i/>
          <w:iCs/>
          <w:sz w:val="28"/>
          <w:szCs w:val="28"/>
        </w:rPr>
        <w:t xml:space="preserve"> </w:t>
      </w:r>
      <w:r w:rsidRPr="008349BB">
        <w:rPr>
          <w:rFonts w:cstheme="minorHAnsi"/>
          <w:i/>
          <w:iCs/>
          <w:sz w:val="28"/>
          <w:szCs w:val="28"/>
        </w:rPr>
        <w:t>of heaven and earth</w:t>
      </w:r>
      <w:r>
        <w:rPr>
          <w:rFonts w:cstheme="minorHAnsi"/>
          <w:sz w:val="28"/>
          <w:szCs w:val="28"/>
        </w:rPr>
        <w:t xml:space="preserve"> – was </w:t>
      </w:r>
      <w:r w:rsidR="002F37E3">
        <w:rPr>
          <w:rFonts w:cstheme="minorHAnsi"/>
          <w:sz w:val="28"/>
          <w:szCs w:val="28"/>
        </w:rPr>
        <w:t>added sometime in the 5</w:t>
      </w:r>
      <w:r w:rsidR="002F37E3" w:rsidRPr="002F37E3">
        <w:rPr>
          <w:rFonts w:cstheme="minorHAnsi"/>
          <w:sz w:val="28"/>
          <w:szCs w:val="28"/>
          <w:vertAlign w:val="superscript"/>
        </w:rPr>
        <w:t>th</w:t>
      </w:r>
      <w:r w:rsidR="002F37E3">
        <w:rPr>
          <w:rFonts w:cstheme="minorHAnsi"/>
          <w:sz w:val="28"/>
          <w:szCs w:val="28"/>
        </w:rPr>
        <w:t>-7</w:t>
      </w:r>
      <w:r w:rsidR="002F37E3" w:rsidRPr="002F37E3">
        <w:rPr>
          <w:rFonts w:cstheme="minorHAnsi"/>
          <w:sz w:val="28"/>
          <w:szCs w:val="28"/>
          <w:vertAlign w:val="superscript"/>
        </w:rPr>
        <w:t>th</w:t>
      </w:r>
      <w:r w:rsidR="002F37E3">
        <w:rPr>
          <w:rFonts w:cstheme="minorHAnsi"/>
          <w:sz w:val="28"/>
          <w:szCs w:val="28"/>
        </w:rPr>
        <w:t xml:space="preserve"> centuries. It affirms that the Lord alone created all things. In the Bible the </w:t>
      </w:r>
      <w:r w:rsidR="00310FDC">
        <w:rPr>
          <w:rFonts w:cstheme="minorHAnsi"/>
          <w:sz w:val="28"/>
          <w:szCs w:val="28"/>
        </w:rPr>
        <w:t xml:space="preserve">Hebrew </w:t>
      </w:r>
      <w:r w:rsidR="002F37E3">
        <w:rPr>
          <w:rFonts w:cstheme="minorHAnsi"/>
          <w:sz w:val="28"/>
          <w:szCs w:val="28"/>
        </w:rPr>
        <w:t xml:space="preserve">word </w:t>
      </w:r>
      <w:r w:rsidR="00310FDC">
        <w:rPr>
          <w:rFonts w:cstheme="minorHAnsi"/>
          <w:sz w:val="28"/>
          <w:szCs w:val="28"/>
        </w:rPr>
        <w:t xml:space="preserve">for </w:t>
      </w:r>
      <w:r w:rsidR="002F37E3">
        <w:rPr>
          <w:rFonts w:cstheme="minorHAnsi"/>
          <w:sz w:val="28"/>
          <w:szCs w:val="28"/>
        </w:rPr>
        <w:t xml:space="preserve">“create’ is </w:t>
      </w:r>
      <w:r w:rsidR="002F37E3" w:rsidRPr="00310FDC">
        <w:rPr>
          <w:rFonts w:cstheme="minorHAnsi"/>
          <w:i/>
          <w:iCs/>
          <w:sz w:val="28"/>
          <w:szCs w:val="28"/>
        </w:rPr>
        <w:t>bara</w:t>
      </w:r>
      <w:r w:rsidR="002F37E3">
        <w:rPr>
          <w:rFonts w:cstheme="minorHAnsi"/>
          <w:sz w:val="28"/>
          <w:szCs w:val="28"/>
        </w:rPr>
        <w:t xml:space="preserve">, a word that is used only of God. Humans </w:t>
      </w:r>
      <w:r w:rsidR="002F37E3" w:rsidRPr="00310FDC">
        <w:rPr>
          <w:rFonts w:cstheme="minorHAnsi"/>
          <w:i/>
          <w:iCs/>
          <w:sz w:val="28"/>
          <w:szCs w:val="28"/>
        </w:rPr>
        <w:t>shape</w:t>
      </w:r>
      <w:r w:rsidR="00310FDC">
        <w:rPr>
          <w:rFonts w:cstheme="minorHAnsi"/>
          <w:sz w:val="28"/>
          <w:szCs w:val="28"/>
        </w:rPr>
        <w:t>,</w:t>
      </w:r>
      <w:r w:rsidR="002F37E3">
        <w:rPr>
          <w:rFonts w:cstheme="minorHAnsi"/>
          <w:sz w:val="28"/>
          <w:szCs w:val="28"/>
        </w:rPr>
        <w:t xml:space="preserve"> </w:t>
      </w:r>
      <w:r w:rsidR="002F37E3" w:rsidRPr="00310FDC">
        <w:rPr>
          <w:rFonts w:cstheme="minorHAnsi"/>
          <w:i/>
          <w:iCs/>
          <w:sz w:val="28"/>
          <w:szCs w:val="28"/>
        </w:rPr>
        <w:t>construct</w:t>
      </w:r>
      <w:r w:rsidR="00310FDC">
        <w:rPr>
          <w:rFonts w:cstheme="minorHAnsi"/>
          <w:sz w:val="28"/>
          <w:szCs w:val="28"/>
        </w:rPr>
        <w:t>,</w:t>
      </w:r>
      <w:r w:rsidR="002F37E3">
        <w:rPr>
          <w:rFonts w:cstheme="minorHAnsi"/>
          <w:sz w:val="28"/>
          <w:szCs w:val="28"/>
        </w:rPr>
        <w:t xml:space="preserve"> </w:t>
      </w:r>
      <w:r w:rsidR="00310FDC" w:rsidRPr="00310FDC">
        <w:rPr>
          <w:rFonts w:cstheme="minorHAnsi"/>
          <w:i/>
          <w:iCs/>
          <w:sz w:val="28"/>
          <w:szCs w:val="28"/>
        </w:rPr>
        <w:t>build</w:t>
      </w:r>
      <w:r w:rsidR="00310FDC">
        <w:rPr>
          <w:rFonts w:cstheme="minorHAnsi"/>
          <w:sz w:val="28"/>
          <w:szCs w:val="28"/>
        </w:rPr>
        <w:t xml:space="preserve">, and </w:t>
      </w:r>
      <w:r w:rsidR="002F37E3" w:rsidRPr="00310FDC">
        <w:rPr>
          <w:rFonts w:cstheme="minorHAnsi"/>
          <w:i/>
          <w:iCs/>
          <w:sz w:val="28"/>
          <w:szCs w:val="28"/>
        </w:rPr>
        <w:t>make</w:t>
      </w:r>
      <w:r w:rsidR="002F37E3">
        <w:rPr>
          <w:rFonts w:cstheme="minorHAnsi"/>
          <w:sz w:val="28"/>
          <w:szCs w:val="28"/>
        </w:rPr>
        <w:t xml:space="preserve"> things, but God alone creates! It is perhaps for that reason</w:t>
      </w:r>
      <w:r w:rsidR="00310FDC">
        <w:rPr>
          <w:rFonts w:cstheme="minorHAnsi"/>
          <w:sz w:val="28"/>
          <w:szCs w:val="28"/>
        </w:rPr>
        <w:t>,</w:t>
      </w:r>
      <w:r w:rsidR="002F37E3">
        <w:rPr>
          <w:rFonts w:cstheme="minorHAnsi"/>
          <w:sz w:val="28"/>
          <w:szCs w:val="28"/>
        </w:rPr>
        <w:t xml:space="preserve"> rooted in the unique role of God as </w:t>
      </w:r>
      <w:r w:rsidR="00310FDC">
        <w:rPr>
          <w:rFonts w:cstheme="minorHAnsi"/>
          <w:sz w:val="28"/>
          <w:szCs w:val="28"/>
        </w:rPr>
        <w:t>C</w:t>
      </w:r>
      <w:r w:rsidR="002F37E3">
        <w:rPr>
          <w:rFonts w:cstheme="minorHAnsi"/>
          <w:sz w:val="28"/>
          <w:szCs w:val="28"/>
        </w:rPr>
        <w:t>reator</w:t>
      </w:r>
      <w:r w:rsidR="00310FDC">
        <w:rPr>
          <w:rFonts w:cstheme="minorHAnsi"/>
          <w:sz w:val="28"/>
          <w:szCs w:val="28"/>
        </w:rPr>
        <w:t>,</w:t>
      </w:r>
      <w:r w:rsidR="002F37E3">
        <w:rPr>
          <w:rFonts w:cstheme="minorHAnsi"/>
          <w:sz w:val="28"/>
          <w:szCs w:val="28"/>
        </w:rPr>
        <w:t xml:space="preserve"> that some translations of the creed prefer </w:t>
      </w:r>
      <w:r w:rsidR="00CD7817">
        <w:rPr>
          <w:rFonts w:cstheme="minorHAnsi"/>
          <w:sz w:val="28"/>
          <w:szCs w:val="28"/>
        </w:rPr>
        <w:t>“</w:t>
      </w:r>
      <w:r w:rsidR="002F37E3">
        <w:rPr>
          <w:rFonts w:cstheme="minorHAnsi"/>
          <w:sz w:val="28"/>
          <w:szCs w:val="28"/>
        </w:rPr>
        <w:t>Creator.” But in any event, it is a strong affirmation that there is only one God who created all things, and that God is the One in whom we express our belief.</w:t>
      </w:r>
    </w:p>
    <w:p w14:paraId="0AB5E97C" w14:textId="77777777" w:rsidR="002F37E3" w:rsidRDefault="002F37E3" w:rsidP="00D30517">
      <w:pPr>
        <w:pStyle w:val="NoSpacing"/>
        <w:rPr>
          <w:rFonts w:cstheme="minorHAnsi"/>
          <w:sz w:val="28"/>
          <w:szCs w:val="28"/>
        </w:rPr>
      </w:pPr>
    </w:p>
    <w:p w14:paraId="7E1910B5" w14:textId="36CC3D7E" w:rsidR="00310FDC" w:rsidRDefault="002F37E3" w:rsidP="00D30517">
      <w:pPr>
        <w:pStyle w:val="NoSpacing"/>
        <w:rPr>
          <w:rFonts w:cstheme="minorHAnsi"/>
          <w:sz w:val="28"/>
          <w:szCs w:val="28"/>
        </w:rPr>
      </w:pPr>
      <w:r>
        <w:rPr>
          <w:rFonts w:cstheme="minorHAnsi"/>
          <w:sz w:val="28"/>
          <w:szCs w:val="28"/>
        </w:rPr>
        <w:tab/>
        <w:t>The second section of the creed focuses upon Jesus</w:t>
      </w:r>
      <w:r w:rsidR="008349BB">
        <w:rPr>
          <w:rFonts w:cstheme="minorHAnsi"/>
          <w:sz w:val="28"/>
          <w:szCs w:val="28"/>
        </w:rPr>
        <w:t xml:space="preserve"> Christ</w:t>
      </w:r>
      <w:r>
        <w:rPr>
          <w:rFonts w:cstheme="minorHAnsi"/>
          <w:sz w:val="28"/>
          <w:szCs w:val="28"/>
        </w:rPr>
        <w:t xml:space="preserve"> </w:t>
      </w:r>
      <w:r w:rsidR="008349BB">
        <w:rPr>
          <w:rFonts w:cstheme="minorHAnsi"/>
          <w:sz w:val="28"/>
          <w:szCs w:val="28"/>
        </w:rPr>
        <w:t>(</w:t>
      </w:r>
      <w:r w:rsidR="008349BB" w:rsidRPr="008349BB">
        <w:rPr>
          <w:rFonts w:cstheme="minorHAnsi"/>
          <w:i/>
          <w:iCs/>
          <w:sz w:val="28"/>
          <w:szCs w:val="28"/>
        </w:rPr>
        <w:t>Christ</w:t>
      </w:r>
      <w:r w:rsidR="008349BB">
        <w:rPr>
          <w:rFonts w:cstheme="minorHAnsi"/>
          <w:sz w:val="28"/>
          <w:szCs w:val="28"/>
        </w:rPr>
        <w:t xml:space="preserve"> meaning </w:t>
      </w:r>
      <w:r w:rsidR="008349BB" w:rsidRPr="008349BB">
        <w:rPr>
          <w:rFonts w:cstheme="minorHAnsi"/>
          <w:i/>
          <w:iCs/>
          <w:sz w:val="28"/>
          <w:szCs w:val="28"/>
        </w:rPr>
        <w:t>Messiah</w:t>
      </w:r>
      <w:r w:rsidR="008349BB">
        <w:rPr>
          <w:rFonts w:cstheme="minorHAnsi"/>
          <w:sz w:val="28"/>
          <w:szCs w:val="28"/>
        </w:rPr>
        <w:t>, not Jesus’ last name)</w:t>
      </w:r>
      <w:r w:rsidR="00264AD6">
        <w:rPr>
          <w:rFonts w:cstheme="minorHAnsi"/>
          <w:sz w:val="28"/>
          <w:szCs w:val="28"/>
        </w:rPr>
        <w:t>. He is</w:t>
      </w:r>
      <w:r>
        <w:rPr>
          <w:rFonts w:cstheme="minorHAnsi"/>
          <w:sz w:val="28"/>
          <w:szCs w:val="28"/>
        </w:rPr>
        <w:t xml:space="preserve"> </w:t>
      </w:r>
      <w:r w:rsidRPr="00310FDC">
        <w:rPr>
          <w:rFonts w:cstheme="minorHAnsi"/>
          <w:i/>
          <w:iCs/>
          <w:sz w:val="28"/>
          <w:szCs w:val="28"/>
        </w:rPr>
        <w:t>God’s only Son</w:t>
      </w:r>
      <w:r>
        <w:rPr>
          <w:rFonts w:cstheme="minorHAnsi"/>
          <w:sz w:val="28"/>
          <w:szCs w:val="28"/>
        </w:rPr>
        <w:t xml:space="preserve"> which is a claim of authority </w:t>
      </w:r>
      <w:r w:rsidR="00310FDC">
        <w:rPr>
          <w:rFonts w:cstheme="minorHAnsi"/>
          <w:sz w:val="28"/>
          <w:szCs w:val="28"/>
        </w:rPr>
        <w:t xml:space="preserve">and relationship, </w:t>
      </w:r>
      <w:r>
        <w:rPr>
          <w:rFonts w:cstheme="minorHAnsi"/>
          <w:sz w:val="28"/>
          <w:szCs w:val="28"/>
        </w:rPr>
        <w:t xml:space="preserve">not paternity – and </w:t>
      </w:r>
      <w:r w:rsidRPr="00310FDC">
        <w:rPr>
          <w:rFonts w:cstheme="minorHAnsi"/>
          <w:i/>
          <w:iCs/>
          <w:sz w:val="28"/>
          <w:szCs w:val="28"/>
        </w:rPr>
        <w:t>our Lord</w:t>
      </w:r>
      <w:r>
        <w:rPr>
          <w:rFonts w:cstheme="minorHAnsi"/>
          <w:sz w:val="28"/>
          <w:szCs w:val="28"/>
        </w:rPr>
        <w:t xml:space="preserve">, which describes our relation to him. </w:t>
      </w:r>
      <w:r w:rsidR="00310FDC">
        <w:rPr>
          <w:rFonts w:cstheme="minorHAnsi"/>
          <w:sz w:val="28"/>
          <w:szCs w:val="28"/>
        </w:rPr>
        <w:t>“</w:t>
      </w:r>
      <w:r>
        <w:rPr>
          <w:rFonts w:cstheme="minorHAnsi"/>
          <w:sz w:val="28"/>
          <w:szCs w:val="28"/>
        </w:rPr>
        <w:t>Jesus is Lord</w:t>
      </w:r>
      <w:r w:rsidR="00310FDC">
        <w:rPr>
          <w:rFonts w:cstheme="minorHAnsi"/>
          <w:sz w:val="28"/>
          <w:szCs w:val="28"/>
        </w:rPr>
        <w:t>”</w:t>
      </w:r>
      <w:r>
        <w:rPr>
          <w:rFonts w:cstheme="minorHAnsi"/>
          <w:sz w:val="28"/>
          <w:szCs w:val="28"/>
        </w:rPr>
        <w:t xml:space="preserve"> was the first affirmation of faith</w:t>
      </w:r>
      <w:r w:rsidR="00310FDC">
        <w:rPr>
          <w:rFonts w:cstheme="minorHAnsi"/>
          <w:sz w:val="28"/>
          <w:szCs w:val="28"/>
        </w:rPr>
        <w:t xml:space="preserve"> in the early church</w:t>
      </w:r>
      <w:r>
        <w:rPr>
          <w:rFonts w:cstheme="minorHAnsi"/>
          <w:sz w:val="28"/>
          <w:szCs w:val="28"/>
        </w:rPr>
        <w:t>, so it is not surprising to find it repeated here. What is surprising is what follows – and what doesn’t</w:t>
      </w:r>
      <w:r w:rsidR="00310FDC">
        <w:rPr>
          <w:rFonts w:cstheme="minorHAnsi"/>
          <w:sz w:val="28"/>
          <w:szCs w:val="28"/>
        </w:rPr>
        <w:t>!</w:t>
      </w:r>
    </w:p>
    <w:p w14:paraId="5FFEDA32" w14:textId="77777777" w:rsidR="00310FDC" w:rsidRDefault="00310FDC" w:rsidP="00D30517">
      <w:pPr>
        <w:pStyle w:val="NoSpacing"/>
        <w:rPr>
          <w:rFonts w:cstheme="minorHAnsi"/>
          <w:sz w:val="28"/>
          <w:szCs w:val="28"/>
        </w:rPr>
      </w:pPr>
    </w:p>
    <w:p w14:paraId="28968D61" w14:textId="545FE9AB" w:rsidR="002F37E3" w:rsidRDefault="00CD7817" w:rsidP="00D30517">
      <w:pPr>
        <w:pStyle w:val="NoSpacing"/>
        <w:rPr>
          <w:rFonts w:cstheme="minorHAnsi"/>
          <w:sz w:val="28"/>
          <w:szCs w:val="28"/>
        </w:rPr>
      </w:pPr>
      <w:r>
        <w:rPr>
          <w:rFonts w:cstheme="minorHAnsi"/>
          <w:sz w:val="28"/>
          <w:szCs w:val="28"/>
        </w:rPr>
        <w:tab/>
        <w:t>“</w:t>
      </w:r>
      <w:r w:rsidRPr="008349BB">
        <w:rPr>
          <w:rFonts w:cstheme="minorHAnsi"/>
          <w:i/>
          <w:iCs/>
          <w:sz w:val="28"/>
          <w:szCs w:val="28"/>
        </w:rPr>
        <w:t>Conceived by the Holy Ghost (or Spirit) and born of the Virgin Mary</w:t>
      </w:r>
      <w:r>
        <w:rPr>
          <w:rFonts w:cstheme="minorHAnsi"/>
          <w:sz w:val="28"/>
          <w:szCs w:val="28"/>
        </w:rPr>
        <w:t xml:space="preserve">” is not a biological description, but a theological claim, an affirmation that Jesus is both fully human and fully divine. How that was accomplished by God remains a divine mystery, but it is important to our understanding of who Jesus was – one who </w:t>
      </w:r>
      <w:r w:rsidR="008349BB">
        <w:rPr>
          <w:rFonts w:cstheme="minorHAnsi"/>
          <w:sz w:val="28"/>
          <w:szCs w:val="28"/>
        </w:rPr>
        <w:t xml:space="preserve">is </w:t>
      </w:r>
      <w:r>
        <w:rPr>
          <w:rFonts w:cstheme="minorHAnsi"/>
          <w:sz w:val="28"/>
          <w:szCs w:val="28"/>
        </w:rPr>
        <w:t xml:space="preserve">uniquely </w:t>
      </w:r>
      <w:r w:rsidR="00B74BBE">
        <w:rPr>
          <w:rFonts w:cstheme="minorHAnsi"/>
          <w:sz w:val="28"/>
          <w:szCs w:val="28"/>
        </w:rPr>
        <w:t xml:space="preserve">divine and human, and thus uniquely can save us. He came into the world as we entered it – through birth – and fully understands us as one of us, yet because he is fully divine, </w:t>
      </w:r>
      <w:r w:rsidR="008349BB">
        <w:rPr>
          <w:rFonts w:cstheme="minorHAnsi"/>
          <w:sz w:val="28"/>
          <w:szCs w:val="28"/>
        </w:rPr>
        <w:t xml:space="preserve">he wields the power of God, and in him </w:t>
      </w:r>
      <w:r w:rsidR="00B74BBE">
        <w:rPr>
          <w:rFonts w:cstheme="minorHAnsi"/>
          <w:sz w:val="28"/>
          <w:szCs w:val="28"/>
        </w:rPr>
        <w:t xml:space="preserve">we see God present with us. He is not a god who seems human, nor a human who pretends to be a god. He is fully human </w:t>
      </w:r>
      <w:r w:rsidR="00B74BBE" w:rsidRPr="008349BB">
        <w:rPr>
          <w:rFonts w:cstheme="minorHAnsi"/>
          <w:b/>
          <w:bCs/>
          <w:sz w:val="28"/>
          <w:szCs w:val="28"/>
        </w:rPr>
        <w:t>and</w:t>
      </w:r>
      <w:r w:rsidR="00B74BBE">
        <w:rPr>
          <w:rFonts w:cstheme="minorHAnsi"/>
          <w:sz w:val="28"/>
          <w:szCs w:val="28"/>
        </w:rPr>
        <w:t xml:space="preserve"> fully divine – that is the claim of this account of his conception and birth. And then there is a long silence – no account of his life or ministry or teaching or healing, no description of his message or call to discipleship, for the creed moves quickly to his suffering, death, and resurrection. </w:t>
      </w:r>
    </w:p>
    <w:p w14:paraId="5A4C5031" w14:textId="77777777" w:rsidR="00B74BBE" w:rsidRDefault="00B74BBE" w:rsidP="00D30517">
      <w:pPr>
        <w:pStyle w:val="NoSpacing"/>
        <w:rPr>
          <w:rFonts w:cstheme="minorHAnsi"/>
          <w:sz w:val="28"/>
          <w:szCs w:val="28"/>
        </w:rPr>
      </w:pPr>
    </w:p>
    <w:p w14:paraId="33456051" w14:textId="4D1810DF" w:rsidR="00B74BBE" w:rsidRDefault="00B74BBE" w:rsidP="00D30517">
      <w:pPr>
        <w:pStyle w:val="NoSpacing"/>
        <w:rPr>
          <w:rFonts w:cstheme="minorHAnsi"/>
          <w:sz w:val="28"/>
          <w:szCs w:val="28"/>
        </w:rPr>
      </w:pPr>
      <w:r>
        <w:rPr>
          <w:rFonts w:cstheme="minorHAnsi"/>
          <w:sz w:val="28"/>
          <w:szCs w:val="28"/>
        </w:rPr>
        <w:tab/>
        <w:t>As we will see, later creeds spen</w:t>
      </w:r>
      <w:r w:rsidR="008349BB">
        <w:rPr>
          <w:rFonts w:cstheme="minorHAnsi"/>
          <w:sz w:val="28"/>
          <w:szCs w:val="28"/>
        </w:rPr>
        <w:t>d</w:t>
      </w:r>
      <w:r>
        <w:rPr>
          <w:rFonts w:cstheme="minorHAnsi"/>
          <w:sz w:val="28"/>
          <w:szCs w:val="28"/>
        </w:rPr>
        <w:t xml:space="preserve"> significant time on Jesus’ life</w:t>
      </w:r>
      <w:r w:rsidR="008349BB">
        <w:rPr>
          <w:rFonts w:cstheme="minorHAnsi"/>
          <w:sz w:val="28"/>
          <w:szCs w:val="28"/>
        </w:rPr>
        <w:t>,</w:t>
      </w:r>
      <w:r>
        <w:rPr>
          <w:rFonts w:cstheme="minorHAnsi"/>
          <w:sz w:val="28"/>
          <w:szCs w:val="28"/>
        </w:rPr>
        <w:t xml:space="preserve"> teachings</w:t>
      </w:r>
      <w:r w:rsidR="008349BB">
        <w:rPr>
          <w:rFonts w:cstheme="minorHAnsi"/>
          <w:sz w:val="28"/>
          <w:szCs w:val="28"/>
        </w:rPr>
        <w:t>,</w:t>
      </w:r>
      <w:r>
        <w:rPr>
          <w:rFonts w:cstheme="minorHAnsi"/>
          <w:sz w:val="28"/>
          <w:szCs w:val="28"/>
        </w:rPr>
        <w:t xml:space="preserve"> and call to us as disciples. But for those in the early church, the burning question of faith was the </w:t>
      </w:r>
      <w:r w:rsidR="006049F1">
        <w:rPr>
          <w:rFonts w:cstheme="minorHAnsi"/>
          <w:sz w:val="28"/>
          <w:szCs w:val="28"/>
        </w:rPr>
        <w:t>truth</w:t>
      </w:r>
      <w:r>
        <w:rPr>
          <w:rFonts w:cstheme="minorHAnsi"/>
          <w:sz w:val="28"/>
          <w:szCs w:val="28"/>
        </w:rPr>
        <w:t xml:space="preserve"> </w:t>
      </w:r>
      <w:r w:rsidR="008349BB">
        <w:rPr>
          <w:rFonts w:cstheme="minorHAnsi"/>
          <w:sz w:val="28"/>
          <w:szCs w:val="28"/>
        </w:rPr>
        <w:t xml:space="preserve">and meaning </w:t>
      </w:r>
      <w:r>
        <w:rPr>
          <w:rFonts w:cstheme="minorHAnsi"/>
          <w:sz w:val="28"/>
          <w:szCs w:val="28"/>
        </w:rPr>
        <w:t xml:space="preserve">of his death and resurrection. You heard it in that passage from Paul’s first letter to the Corinthians: </w:t>
      </w:r>
    </w:p>
    <w:p w14:paraId="61A1755F" w14:textId="473CA70B" w:rsidR="00B74BBE" w:rsidRDefault="00B74BBE" w:rsidP="00AE2CF2">
      <w:pPr>
        <w:pStyle w:val="NoSpacing"/>
        <w:ind w:left="720"/>
        <w:rPr>
          <w:rFonts w:cstheme="minorHAnsi"/>
          <w:sz w:val="28"/>
          <w:szCs w:val="28"/>
        </w:rPr>
      </w:pPr>
      <w:r w:rsidRPr="00AE2CF2">
        <w:rPr>
          <w:rFonts w:cstheme="minorHAnsi"/>
          <w:i/>
          <w:iCs/>
          <w:sz w:val="28"/>
          <w:szCs w:val="28"/>
        </w:rPr>
        <w:t>For I delivered to you as of first importance what I also received; that Christ died for our sins in accordance with the scriptures, that he was buried, that he was rais</w:t>
      </w:r>
      <w:r w:rsidR="00AE2CF2" w:rsidRPr="00AE2CF2">
        <w:rPr>
          <w:rFonts w:cstheme="minorHAnsi"/>
          <w:i/>
          <w:iCs/>
          <w:sz w:val="28"/>
          <w:szCs w:val="28"/>
        </w:rPr>
        <w:t>e</w:t>
      </w:r>
      <w:r w:rsidRPr="00AE2CF2">
        <w:rPr>
          <w:rFonts w:cstheme="minorHAnsi"/>
          <w:i/>
          <w:iCs/>
          <w:sz w:val="28"/>
          <w:szCs w:val="28"/>
        </w:rPr>
        <w:t>d on the third day in accor</w:t>
      </w:r>
      <w:r w:rsidR="00AE2CF2" w:rsidRPr="00AE2CF2">
        <w:rPr>
          <w:rFonts w:cstheme="minorHAnsi"/>
          <w:i/>
          <w:iCs/>
          <w:sz w:val="28"/>
          <w:szCs w:val="28"/>
        </w:rPr>
        <w:t>d</w:t>
      </w:r>
      <w:r w:rsidRPr="00AE2CF2">
        <w:rPr>
          <w:rFonts w:cstheme="minorHAnsi"/>
          <w:i/>
          <w:iCs/>
          <w:sz w:val="28"/>
          <w:szCs w:val="28"/>
        </w:rPr>
        <w:t>anc</w:t>
      </w:r>
      <w:r w:rsidR="00AE2CF2" w:rsidRPr="00AE2CF2">
        <w:rPr>
          <w:rFonts w:cstheme="minorHAnsi"/>
          <w:i/>
          <w:iCs/>
          <w:sz w:val="28"/>
          <w:szCs w:val="28"/>
        </w:rPr>
        <w:t>e</w:t>
      </w:r>
      <w:r w:rsidRPr="00AE2CF2">
        <w:rPr>
          <w:rFonts w:cstheme="minorHAnsi"/>
          <w:i/>
          <w:iCs/>
          <w:sz w:val="28"/>
          <w:szCs w:val="28"/>
        </w:rPr>
        <w:t xml:space="preserve"> with the scriptures, and that he appeared to Cephas, then to the twelve</w:t>
      </w:r>
      <w:r>
        <w:rPr>
          <w:rFonts w:cstheme="minorHAnsi"/>
          <w:sz w:val="28"/>
          <w:szCs w:val="28"/>
        </w:rPr>
        <w:t>.</w:t>
      </w:r>
      <w:r w:rsidR="00AE2CF2">
        <w:rPr>
          <w:rFonts w:cstheme="minorHAnsi"/>
          <w:sz w:val="28"/>
          <w:szCs w:val="28"/>
        </w:rPr>
        <w:t xml:space="preserve"> </w:t>
      </w:r>
    </w:p>
    <w:p w14:paraId="5B324432" w14:textId="03B161C9" w:rsidR="00360D1A" w:rsidRDefault="00AE2CF2" w:rsidP="00D30517">
      <w:pPr>
        <w:pStyle w:val="NoSpacing"/>
        <w:rPr>
          <w:rFonts w:cstheme="minorHAnsi"/>
          <w:sz w:val="28"/>
          <w:szCs w:val="28"/>
        </w:rPr>
      </w:pPr>
      <w:r>
        <w:rPr>
          <w:rFonts w:cstheme="minorHAnsi"/>
          <w:sz w:val="28"/>
          <w:szCs w:val="28"/>
        </w:rPr>
        <w:t>The Apostles’ Creed holds of first importance that same focus on Jesus’ suffering, death, and resurrection. The suffering under Pontius Pilate pla</w:t>
      </w:r>
      <w:r w:rsidR="006049F1">
        <w:rPr>
          <w:rFonts w:cstheme="minorHAnsi"/>
          <w:sz w:val="28"/>
          <w:szCs w:val="28"/>
        </w:rPr>
        <w:t>ce</w:t>
      </w:r>
      <w:r>
        <w:rPr>
          <w:rFonts w:cstheme="minorHAnsi"/>
          <w:sz w:val="28"/>
          <w:szCs w:val="28"/>
        </w:rPr>
        <w:t>s his life in historical context, and then the creed goes to great lengths to confirm that Jesus was indeed dead before being raised.</w:t>
      </w:r>
    </w:p>
    <w:p w14:paraId="2264C2DF" w14:textId="77777777" w:rsidR="00AE2CF2" w:rsidRDefault="00AE2CF2" w:rsidP="00D30517">
      <w:pPr>
        <w:pStyle w:val="NoSpacing"/>
        <w:rPr>
          <w:rFonts w:cstheme="minorHAnsi"/>
          <w:sz w:val="28"/>
          <w:szCs w:val="28"/>
        </w:rPr>
      </w:pPr>
    </w:p>
    <w:p w14:paraId="57645870" w14:textId="360AAA73" w:rsidR="005F446F" w:rsidRDefault="00AE2CF2" w:rsidP="00D30517">
      <w:pPr>
        <w:pStyle w:val="NoSpacing"/>
        <w:rPr>
          <w:rFonts w:cstheme="minorHAnsi"/>
          <w:sz w:val="28"/>
          <w:szCs w:val="28"/>
        </w:rPr>
      </w:pPr>
      <w:r>
        <w:rPr>
          <w:rFonts w:cstheme="minorHAnsi"/>
          <w:sz w:val="28"/>
          <w:szCs w:val="28"/>
        </w:rPr>
        <w:tab/>
        <w:t xml:space="preserve">In </w:t>
      </w:r>
      <w:r w:rsidR="006049F1" w:rsidRPr="006049F1">
        <w:rPr>
          <w:rFonts w:cstheme="minorHAnsi"/>
          <w:i/>
          <w:iCs/>
          <w:sz w:val="28"/>
          <w:szCs w:val="28"/>
        </w:rPr>
        <w:t>T</w:t>
      </w:r>
      <w:r w:rsidRPr="006049F1">
        <w:rPr>
          <w:rFonts w:cstheme="minorHAnsi"/>
          <w:i/>
          <w:iCs/>
          <w:sz w:val="28"/>
          <w:szCs w:val="28"/>
        </w:rPr>
        <w:t>he Princess Bride</w:t>
      </w:r>
      <w:r>
        <w:rPr>
          <w:rFonts w:cstheme="minorHAnsi"/>
          <w:sz w:val="28"/>
          <w:szCs w:val="28"/>
        </w:rPr>
        <w:t xml:space="preserve"> there is a great scene</w:t>
      </w:r>
      <w:r w:rsidR="006049F1">
        <w:rPr>
          <w:rFonts w:cstheme="minorHAnsi"/>
          <w:sz w:val="28"/>
          <w:szCs w:val="28"/>
        </w:rPr>
        <w:t xml:space="preserve"> in which the body of the hero Wesley is brought to Miracle Max, played by Billy Crystal</w:t>
      </w:r>
      <w:r w:rsidR="00264AD6">
        <w:rPr>
          <w:rFonts w:cstheme="minorHAnsi"/>
          <w:sz w:val="28"/>
          <w:szCs w:val="28"/>
        </w:rPr>
        <w:t>,</w:t>
      </w:r>
      <w:r w:rsidR="00C7470D">
        <w:rPr>
          <w:rFonts w:cstheme="minorHAnsi"/>
          <w:sz w:val="28"/>
          <w:szCs w:val="28"/>
        </w:rPr>
        <w:t xml:space="preserve"> in the hope that he can bring him back to life</w:t>
      </w:r>
      <w:r w:rsidR="006049F1">
        <w:rPr>
          <w:rFonts w:cstheme="minorHAnsi"/>
          <w:sz w:val="28"/>
          <w:szCs w:val="28"/>
        </w:rPr>
        <w:t>.</w:t>
      </w:r>
      <w:r>
        <w:rPr>
          <w:rFonts w:cstheme="minorHAnsi"/>
          <w:sz w:val="28"/>
          <w:szCs w:val="28"/>
        </w:rPr>
        <w:t xml:space="preserve"> After checking </w:t>
      </w:r>
      <w:r w:rsidR="00264AD6">
        <w:rPr>
          <w:rFonts w:cstheme="minorHAnsi"/>
          <w:sz w:val="28"/>
          <w:szCs w:val="28"/>
        </w:rPr>
        <w:t>Wesley</w:t>
      </w:r>
      <w:r>
        <w:rPr>
          <w:rFonts w:cstheme="minorHAnsi"/>
          <w:sz w:val="28"/>
          <w:szCs w:val="28"/>
        </w:rPr>
        <w:t xml:space="preserve"> out, M</w:t>
      </w:r>
      <w:r w:rsidR="006E3959">
        <w:rPr>
          <w:rFonts w:cstheme="minorHAnsi"/>
          <w:sz w:val="28"/>
          <w:szCs w:val="28"/>
        </w:rPr>
        <w:t>iracle</w:t>
      </w:r>
      <w:r>
        <w:rPr>
          <w:rFonts w:cstheme="minorHAnsi"/>
          <w:sz w:val="28"/>
          <w:szCs w:val="28"/>
        </w:rPr>
        <w:t xml:space="preserve"> Max declares: “</w:t>
      </w:r>
      <w:r w:rsidRPr="00C7470D">
        <w:rPr>
          <w:rFonts w:cstheme="minorHAnsi"/>
          <w:i/>
          <w:iCs/>
          <w:sz w:val="28"/>
          <w:szCs w:val="28"/>
        </w:rPr>
        <w:t>He’s not dead; h</w:t>
      </w:r>
      <w:r w:rsidR="006049F1" w:rsidRPr="00C7470D">
        <w:rPr>
          <w:rFonts w:cstheme="minorHAnsi"/>
          <w:i/>
          <w:iCs/>
          <w:sz w:val="28"/>
          <w:szCs w:val="28"/>
        </w:rPr>
        <w:t>e</w:t>
      </w:r>
      <w:r w:rsidR="00C7470D" w:rsidRPr="00C7470D">
        <w:rPr>
          <w:rFonts w:cstheme="minorHAnsi"/>
          <w:i/>
          <w:iCs/>
          <w:sz w:val="28"/>
          <w:szCs w:val="28"/>
        </w:rPr>
        <w:t>’</w:t>
      </w:r>
      <w:r w:rsidRPr="00C7470D">
        <w:rPr>
          <w:rFonts w:cstheme="minorHAnsi"/>
          <w:i/>
          <w:iCs/>
          <w:sz w:val="28"/>
          <w:szCs w:val="28"/>
        </w:rPr>
        <w:t>s just mostly dead.</w:t>
      </w:r>
      <w:r w:rsidR="006049F1" w:rsidRPr="00C7470D">
        <w:rPr>
          <w:rFonts w:cstheme="minorHAnsi"/>
          <w:i/>
          <w:iCs/>
          <w:sz w:val="28"/>
          <w:szCs w:val="28"/>
        </w:rPr>
        <w:t xml:space="preserve"> There is a big difference between mostly dead and all dead</w:t>
      </w:r>
      <w:r w:rsidR="006049F1">
        <w:rPr>
          <w:rFonts w:cstheme="minorHAnsi"/>
          <w:sz w:val="28"/>
          <w:szCs w:val="28"/>
        </w:rPr>
        <w:t>.</w:t>
      </w:r>
      <w:r>
        <w:rPr>
          <w:rFonts w:cstheme="minorHAnsi"/>
          <w:sz w:val="28"/>
          <w:szCs w:val="28"/>
        </w:rPr>
        <w:t xml:space="preserve">” </w:t>
      </w:r>
      <w:r w:rsidR="00C7470D">
        <w:rPr>
          <w:rFonts w:cstheme="minorHAnsi"/>
          <w:sz w:val="28"/>
          <w:szCs w:val="28"/>
        </w:rPr>
        <w:t>T</w:t>
      </w:r>
      <w:r>
        <w:rPr>
          <w:rFonts w:cstheme="minorHAnsi"/>
          <w:sz w:val="28"/>
          <w:szCs w:val="28"/>
        </w:rPr>
        <w:t xml:space="preserve">hen </w:t>
      </w:r>
      <w:r w:rsidR="006049F1">
        <w:rPr>
          <w:rFonts w:cstheme="minorHAnsi"/>
          <w:sz w:val="28"/>
          <w:szCs w:val="28"/>
        </w:rPr>
        <w:t xml:space="preserve">Miracle Max </w:t>
      </w:r>
      <w:r>
        <w:rPr>
          <w:rFonts w:cstheme="minorHAnsi"/>
          <w:sz w:val="28"/>
          <w:szCs w:val="28"/>
        </w:rPr>
        <w:t>proceeds to resuscitate him</w:t>
      </w:r>
      <w:r w:rsidR="006049F1">
        <w:rPr>
          <w:rFonts w:cstheme="minorHAnsi"/>
          <w:sz w:val="28"/>
          <w:szCs w:val="28"/>
        </w:rPr>
        <w:t xml:space="preserve"> – with the aid of bellows from the fireplace</w:t>
      </w:r>
      <w:r>
        <w:rPr>
          <w:rFonts w:cstheme="minorHAnsi"/>
          <w:sz w:val="28"/>
          <w:szCs w:val="28"/>
        </w:rPr>
        <w:t xml:space="preserve">. Jesus was not just mostly dead, says the creed; he was </w:t>
      </w:r>
      <w:r w:rsidR="00C7470D">
        <w:rPr>
          <w:rFonts w:cstheme="minorHAnsi"/>
          <w:sz w:val="28"/>
          <w:szCs w:val="28"/>
        </w:rPr>
        <w:t xml:space="preserve">all </w:t>
      </w:r>
      <w:r>
        <w:rPr>
          <w:rFonts w:cstheme="minorHAnsi"/>
          <w:sz w:val="28"/>
          <w:szCs w:val="28"/>
        </w:rPr>
        <w:t>dead, dead</w:t>
      </w:r>
      <w:r w:rsidR="00C7470D">
        <w:rPr>
          <w:rFonts w:cstheme="minorHAnsi"/>
          <w:sz w:val="28"/>
          <w:szCs w:val="28"/>
        </w:rPr>
        <w:t xml:space="preserve"> dead</w:t>
      </w:r>
      <w:r>
        <w:rPr>
          <w:rFonts w:cstheme="minorHAnsi"/>
          <w:sz w:val="28"/>
          <w:szCs w:val="28"/>
        </w:rPr>
        <w:t xml:space="preserve">. That claim </w:t>
      </w:r>
      <w:r w:rsidR="00C7470D">
        <w:rPr>
          <w:rFonts w:cstheme="minorHAnsi"/>
          <w:sz w:val="28"/>
          <w:szCs w:val="28"/>
        </w:rPr>
        <w:t>refutes</w:t>
      </w:r>
      <w:r>
        <w:rPr>
          <w:rFonts w:cstheme="minorHAnsi"/>
          <w:sz w:val="28"/>
          <w:szCs w:val="28"/>
        </w:rPr>
        <w:t xml:space="preserve"> any suggestion that his resurrection was just a resuscitation. No, </w:t>
      </w:r>
      <w:r w:rsidR="006049F1">
        <w:rPr>
          <w:rFonts w:cstheme="minorHAnsi"/>
          <w:sz w:val="28"/>
          <w:szCs w:val="28"/>
        </w:rPr>
        <w:t>says the creed. H</w:t>
      </w:r>
      <w:r>
        <w:rPr>
          <w:rFonts w:cstheme="minorHAnsi"/>
          <w:sz w:val="28"/>
          <w:szCs w:val="28"/>
        </w:rPr>
        <w:t>e was crucified, dead, buried, and then descended into hell, that odd phrase that many of you skip over as the creed is recited. We would not phrase it that way today</w:t>
      </w:r>
      <w:r w:rsidR="00C7470D">
        <w:rPr>
          <w:rFonts w:cstheme="minorHAnsi"/>
          <w:sz w:val="28"/>
          <w:szCs w:val="28"/>
        </w:rPr>
        <w:t xml:space="preserve"> – </w:t>
      </w:r>
      <w:r w:rsidR="00C7470D" w:rsidRPr="00C7470D">
        <w:rPr>
          <w:rFonts w:cstheme="minorHAnsi"/>
          <w:i/>
          <w:iCs/>
          <w:sz w:val="28"/>
          <w:szCs w:val="28"/>
        </w:rPr>
        <w:t>he descended into Hell</w:t>
      </w:r>
      <w:r w:rsidR="00C7470D">
        <w:rPr>
          <w:rFonts w:cstheme="minorHAnsi"/>
          <w:sz w:val="28"/>
          <w:szCs w:val="28"/>
        </w:rPr>
        <w:t xml:space="preserve"> – and </w:t>
      </w:r>
      <w:r>
        <w:rPr>
          <w:rFonts w:cstheme="minorHAnsi"/>
          <w:sz w:val="28"/>
          <w:szCs w:val="28"/>
        </w:rPr>
        <w:t xml:space="preserve">it has no real biblical </w:t>
      </w:r>
      <w:r w:rsidR="006049F1">
        <w:rPr>
          <w:rFonts w:cstheme="minorHAnsi"/>
          <w:sz w:val="28"/>
          <w:szCs w:val="28"/>
        </w:rPr>
        <w:t>basis</w:t>
      </w:r>
      <w:r>
        <w:rPr>
          <w:rFonts w:cstheme="minorHAnsi"/>
          <w:sz w:val="28"/>
          <w:szCs w:val="28"/>
        </w:rPr>
        <w:t xml:space="preserve">; but what it affirms is that Jesus was dead and gone to the furthest place from life imaginable. </w:t>
      </w:r>
      <w:r w:rsidR="006049F1">
        <w:rPr>
          <w:rFonts w:cstheme="minorHAnsi"/>
          <w:sz w:val="28"/>
          <w:szCs w:val="28"/>
        </w:rPr>
        <w:t>Ye</w:t>
      </w:r>
      <w:r>
        <w:rPr>
          <w:rFonts w:cstheme="minorHAnsi"/>
          <w:sz w:val="28"/>
          <w:szCs w:val="28"/>
        </w:rPr>
        <w:t xml:space="preserve">t even from that </w:t>
      </w:r>
      <w:r w:rsidR="006049F1">
        <w:rPr>
          <w:rFonts w:cstheme="minorHAnsi"/>
          <w:sz w:val="28"/>
          <w:szCs w:val="28"/>
        </w:rPr>
        <w:t xml:space="preserve">distant </w:t>
      </w:r>
      <w:r>
        <w:rPr>
          <w:rFonts w:cstheme="minorHAnsi"/>
          <w:sz w:val="28"/>
          <w:szCs w:val="28"/>
        </w:rPr>
        <w:t>place, God was able to raise him to new life. Here is a rejection of any suggestion that there is a place beyond the reach of God, that there is a realm of heaven ruled by God and a realm of Hell ruled by the devil</w:t>
      </w:r>
      <w:r w:rsidR="00C7470D">
        <w:rPr>
          <w:rFonts w:cstheme="minorHAnsi"/>
          <w:sz w:val="28"/>
          <w:szCs w:val="28"/>
        </w:rPr>
        <w:t xml:space="preserve"> which God cannot reach</w:t>
      </w:r>
      <w:r>
        <w:rPr>
          <w:rFonts w:cstheme="minorHAnsi"/>
          <w:sz w:val="28"/>
          <w:szCs w:val="28"/>
        </w:rPr>
        <w:t xml:space="preserve">. There is no place </w:t>
      </w:r>
      <w:r w:rsidR="005F446F">
        <w:rPr>
          <w:rFonts w:cstheme="minorHAnsi"/>
          <w:sz w:val="28"/>
          <w:szCs w:val="28"/>
        </w:rPr>
        <w:t>– none</w:t>
      </w:r>
      <w:r w:rsidR="00C7470D">
        <w:rPr>
          <w:rFonts w:cstheme="minorHAnsi"/>
          <w:sz w:val="28"/>
          <w:szCs w:val="28"/>
        </w:rPr>
        <w:t xml:space="preserve"> </w:t>
      </w:r>
      <w:r w:rsidR="005F446F">
        <w:rPr>
          <w:rFonts w:cstheme="minorHAnsi"/>
          <w:sz w:val="28"/>
          <w:szCs w:val="28"/>
        </w:rPr>
        <w:t xml:space="preserve">– that is beyond the reach of God. As Paul writes to the </w:t>
      </w:r>
      <w:r w:rsidR="006049F1">
        <w:rPr>
          <w:rFonts w:cstheme="minorHAnsi"/>
          <w:sz w:val="28"/>
          <w:szCs w:val="28"/>
        </w:rPr>
        <w:t>church in Rome</w:t>
      </w:r>
      <w:r w:rsidR="005F446F">
        <w:rPr>
          <w:rFonts w:cstheme="minorHAnsi"/>
          <w:sz w:val="28"/>
          <w:szCs w:val="28"/>
        </w:rPr>
        <w:t xml:space="preserve">: </w:t>
      </w:r>
    </w:p>
    <w:p w14:paraId="786265C8" w14:textId="694D5936" w:rsidR="00AE2CF2" w:rsidRPr="005F446F" w:rsidRDefault="005F446F" w:rsidP="005F446F">
      <w:pPr>
        <w:pStyle w:val="NoSpacing"/>
        <w:ind w:left="720"/>
        <w:rPr>
          <w:rFonts w:cstheme="minorHAnsi"/>
          <w:i/>
          <w:iCs/>
          <w:sz w:val="28"/>
          <w:szCs w:val="28"/>
        </w:rPr>
      </w:pPr>
      <w:r w:rsidRPr="005F446F">
        <w:rPr>
          <w:rFonts w:cstheme="minorHAnsi"/>
          <w:i/>
          <w:iCs/>
          <w:sz w:val="28"/>
          <w:szCs w:val="28"/>
        </w:rPr>
        <w:t>Neither death, nor life, nor angels nor rulers, nor things present, nor things to come, nor powers, nor height nor depth, nor anything else in all creation can separate us form the love of God in Christ Jesus our Lord.</w:t>
      </w:r>
    </w:p>
    <w:p w14:paraId="40FFD13E" w14:textId="03727C88" w:rsidR="00C7470D" w:rsidRDefault="006049F1" w:rsidP="00D30517">
      <w:pPr>
        <w:pStyle w:val="NoSpacing"/>
        <w:rPr>
          <w:rFonts w:cstheme="minorHAnsi"/>
          <w:sz w:val="28"/>
          <w:szCs w:val="28"/>
        </w:rPr>
      </w:pPr>
      <w:r>
        <w:rPr>
          <w:rFonts w:cstheme="minorHAnsi"/>
          <w:sz w:val="28"/>
          <w:szCs w:val="28"/>
        </w:rPr>
        <w:t>It is that good news, not some historical account of Jesus’ descent into Hell, that the creed affirms.</w:t>
      </w:r>
      <w:r w:rsidR="00C7470D">
        <w:rPr>
          <w:rFonts w:cstheme="minorHAnsi"/>
          <w:sz w:val="28"/>
          <w:szCs w:val="28"/>
        </w:rPr>
        <w:t xml:space="preserve"> For if no place is beyond the reach of God, then </w:t>
      </w:r>
      <w:r w:rsidR="00C7470D" w:rsidRPr="00C7470D">
        <w:rPr>
          <w:rFonts w:cstheme="minorHAnsi"/>
          <w:b/>
          <w:bCs/>
          <w:sz w:val="28"/>
          <w:szCs w:val="28"/>
        </w:rPr>
        <w:t>no one</w:t>
      </w:r>
      <w:r w:rsidR="00C7470D">
        <w:rPr>
          <w:rFonts w:cstheme="minorHAnsi"/>
          <w:sz w:val="28"/>
          <w:szCs w:val="28"/>
        </w:rPr>
        <w:t xml:space="preserve"> is beyond the reach of God – and in that promise is hope for </w:t>
      </w:r>
      <w:r w:rsidR="005C3519">
        <w:rPr>
          <w:rFonts w:cstheme="minorHAnsi"/>
          <w:sz w:val="28"/>
          <w:szCs w:val="28"/>
        </w:rPr>
        <w:t>you and me</w:t>
      </w:r>
      <w:r w:rsidR="00C7470D">
        <w:rPr>
          <w:rFonts w:cstheme="minorHAnsi"/>
          <w:sz w:val="28"/>
          <w:szCs w:val="28"/>
        </w:rPr>
        <w:t>!</w:t>
      </w:r>
    </w:p>
    <w:p w14:paraId="12DF14DB" w14:textId="77777777" w:rsidR="00C7470D" w:rsidRDefault="00C7470D" w:rsidP="00D30517">
      <w:pPr>
        <w:pStyle w:val="NoSpacing"/>
        <w:rPr>
          <w:rFonts w:cstheme="minorHAnsi"/>
          <w:sz w:val="28"/>
          <w:szCs w:val="28"/>
        </w:rPr>
      </w:pPr>
    </w:p>
    <w:p w14:paraId="6C2D8DDC" w14:textId="5239D332" w:rsidR="00C7470D" w:rsidRDefault="00C7470D" w:rsidP="00D30517">
      <w:pPr>
        <w:pStyle w:val="NoSpacing"/>
        <w:rPr>
          <w:rFonts w:cstheme="minorHAnsi"/>
          <w:sz w:val="28"/>
          <w:szCs w:val="28"/>
        </w:rPr>
      </w:pPr>
      <w:r>
        <w:rPr>
          <w:rFonts w:cstheme="minorHAnsi"/>
          <w:sz w:val="28"/>
          <w:szCs w:val="28"/>
        </w:rPr>
        <w:tab/>
        <w:t xml:space="preserve">The creed concludes the section on Jesus with an affirmation of his resurrection, ascension, and role as judge at the right hand of God the Father Almighty. This is not geography, but authority – a bold affirmation that the risen Jesus not only reigns but also acts as judge of </w:t>
      </w:r>
      <w:r w:rsidRPr="005C3519">
        <w:rPr>
          <w:rFonts w:cstheme="minorHAnsi"/>
          <w:i/>
          <w:iCs/>
          <w:sz w:val="28"/>
          <w:szCs w:val="28"/>
        </w:rPr>
        <w:t>the quick and the dead</w:t>
      </w:r>
      <w:r>
        <w:rPr>
          <w:rFonts w:cstheme="minorHAnsi"/>
          <w:sz w:val="28"/>
          <w:szCs w:val="28"/>
        </w:rPr>
        <w:t xml:space="preserve"> – not </w:t>
      </w:r>
      <w:r w:rsidRPr="005C3519">
        <w:rPr>
          <w:rFonts w:cstheme="minorHAnsi"/>
          <w:i/>
          <w:iCs/>
          <w:sz w:val="28"/>
          <w:szCs w:val="28"/>
        </w:rPr>
        <w:t>the fast and the dead</w:t>
      </w:r>
      <w:r>
        <w:rPr>
          <w:rFonts w:cstheme="minorHAnsi"/>
          <w:sz w:val="28"/>
          <w:szCs w:val="28"/>
        </w:rPr>
        <w:t xml:space="preserve">, but </w:t>
      </w:r>
      <w:r w:rsidRPr="005C3519">
        <w:rPr>
          <w:rFonts w:cstheme="minorHAnsi"/>
          <w:i/>
          <w:iCs/>
          <w:sz w:val="28"/>
          <w:szCs w:val="28"/>
        </w:rPr>
        <w:t>the living and the dead</w:t>
      </w:r>
      <w:r>
        <w:rPr>
          <w:rFonts w:cstheme="minorHAnsi"/>
          <w:sz w:val="28"/>
          <w:szCs w:val="28"/>
        </w:rPr>
        <w:t xml:space="preserve">. </w:t>
      </w:r>
      <w:r w:rsidR="005C3519">
        <w:rPr>
          <w:rFonts w:cstheme="minorHAnsi"/>
          <w:sz w:val="28"/>
          <w:szCs w:val="28"/>
        </w:rPr>
        <w:t>W</w:t>
      </w:r>
      <w:r>
        <w:rPr>
          <w:rFonts w:cstheme="minorHAnsi"/>
          <w:sz w:val="28"/>
          <w:szCs w:val="28"/>
        </w:rPr>
        <w:t xml:space="preserve">e might not like to think of that day of judgment or </w:t>
      </w:r>
      <w:r w:rsidR="005C3519">
        <w:rPr>
          <w:rFonts w:cstheme="minorHAnsi"/>
          <w:sz w:val="28"/>
          <w:szCs w:val="28"/>
        </w:rPr>
        <w:t>of Jesus as judge, preferring to embrace him as our friend and savior, but</w:t>
      </w:r>
      <w:r>
        <w:rPr>
          <w:rFonts w:cstheme="minorHAnsi"/>
          <w:sz w:val="28"/>
          <w:szCs w:val="28"/>
        </w:rPr>
        <w:t xml:space="preserve"> Robert Chesnut puts it in perspective when he writes:</w:t>
      </w:r>
    </w:p>
    <w:p w14:paraId="2AA8175A" w14:textId="7A657B77" w:rsidR="00C7470D" w:rsidRDefault="00C7470D" w:rsidP="00C7470D">
      <w:pPr>
        <w:suppressAutoHyphens/>
        <w:ind w:left="720"/>
        <w:jc w:val="both"/>
        <w:rPr>
          <w:rFonts w:ascii="Times New Roman" w:hAnsi="Times New Roman"/>
          <w:spacing w:val="-3"/>
        </w:rPr>
      </w:pPr>
      <w:r w:rsidRPr="00C7470D">
        <w:rPr>
          <w:rFonts w:asciiTheme="minorHAnsi" w:hAnsiTheme="minorHAnsi" w:cstheme="minorHAnsi"/>
          <w:i/>
          <w:iCs/>
          <w:spacing w:val="-3"/>
          <w:sz w:val="28"/>
          <w:szCs w:val="28"/>
        </w:rPr>
        <w:t>“God’s judgment is about restoration and justice. Pain, suffering, and death are involved, but when all is said and done God’s purpose is not punishment. God’s merciful, redemptive judgment revealed through Christ’s cross and resurrection is about setting us and all things right.</w:t>
      </w:r>
      <w:r w:rsidR="00597B4D">
        <w:rPr>
          <w:rStyle w:val="EndnoteReference"/>
          <w:rFonts w:asciiTheme="minorHAnsi" w:hAnsiTheme="minorHAnsi" w:cstheme="minorHAnsi"/>
          <w:i/>
          <w:iCs/>
          <w:spacing w:val="-3"/>
          <w:sz w:val="28"/>
          <w:szCs w:val="28"/>
        </w:rPr>
        <w:endnoteReference w:id="4"/>
      </w:r>
      <w:r w:rsidRPr="00C7470D">
        <w:rPr>
          <w:rFonts w:asciiTheme="minorHAnsi" w:hAnsiTheme="minorHAnsi" w:cstheme="minorHAnsi"/>
          <w:i/>
          <w:iCs/>
          <w:spacing w:val="-3"/>
          <w:sz w:val="28"/>
          <w:szCs w:val="28"/>
        </w:rPr>
        <w:t>”</w:t>
      </w:r>
      <w:r>
        <w:rPr>
          <w:rFonts w:ascii="Times New Roman" w:hAnsi="Times New Roman"/>
          <w:spacing w:val="-3"/>
        </w:rPr>
        <w:t xml:space="preserve"> </w:t>
      </w:r>
    </w:p>
    <w:p w14:paraId="2EDDB3A7" w14:textId="437B4C5E" w:rsidR="005F446F" w:rsidRDefault="00C7470D" w:rsidP="00D30517">
      <w:pPr>
        <w:pStyle w:val="NoSpacing"/>
        <w:rPr>
          <w:rFonts w:cstheme="minorHAnsi"/>
          <w:sz w:val="28"/>
          <w:szCs w:val="28"/>
        </w:rPr>
      </w:pPr>
      <w:r>
        <w:rPr>
          <w:rFonts w:cstheme="minorHAnsi"/>
          <w:sz w:val="28"/>
          <w:szCs w:val="28"/>
        </w:rPr>
        <w:tab/>
      </w:r>
      <w:r w:rsidR="006049F1">
        <w:rPr>
          <w:rFonts w:cstheme="minorHAnsi"/>
          <w:sz w:val="28"/>
          <w:szCs w:val="28"/>
        </w:rPr>
        <w:t xml:space="preserve"> </w:t>
      </w:r>
    </w:p>
    <w:p w14:paraId="5E1C487C" w14:textId="26001F3D" w:rsidR="006049F1" w:rsidRDefault="00597B4D" w:rsidP="00D30517">
      <w:pPr>
        <w:pStyle w:val="NoSpacing"/>
        <w:rPr>
          <w:rFonts w:cstheme="minorHAnsi"/>
          <w:sz w:val="28"/>
          <w:szCs w:val="28"/>
        </w:rPr>
      </w:pPr>
      <w:r>
        <w:rPr>
          <w:rFonts w:cstheme="minorHAnsi"/>
          <w:sz w:val="28"/>
          <w:szCs w:val="28"/>
        </w:rPr>
        <w:tab/>
        <w:t>And</w:t>
      </w:r>
      <w:r w:rsidR="005C3519">
        <w:rPr>
          <w:rFonts w:cstheme="minorHAnsi"/>
          <w:sz w:val="28"/>
          <w:szCs w:val="28"/>
        </w:rPr>
        <w:t xml:space="preserve"> with that affirmation, we</w:t>
      </w:r>
      <w:r>
        <w:rPr>
          <w:rFonts w:cstheme="minorHAnsi"/>
          <w:sz w:val="28"/>
          <w:szCs w:val="28"/>
        </w:rPr>
        <w:t xml:space="preserve"> finally arrive at the last section of the creed – the Holy Ghost or Holy Spirit. Like the Nicene Creed, there is </w:t>
      </w:r>
      <w:r w:rsidR="005C3519">
        <w:rPr>
          <w:rFonts w:cstheme="minorHAnsi"/>
          <w:sz w:val="28"/>
          <w:szCs w:val="28"/>
        </w:rPr>
        <w:t>little</w:t>
      </w:r>
      <w:r>
        <w:rPr>
          <w:rFonts w:cstheme="minorHAnsi"/>
          <w:sz w:val="28"/>
          <w:szCs w:val="28"/>
        </w:rPr>
        <w:t xml:space="preserve"> development of th</w:t>
      </w:r>
      <w:r w:rsidR="00687EBF">
        <w:rPr>
          <w:rFonts w:cstheme="minorHAnsi"/>
          <w:sz w:val="28"/>
          <w:szCs w:val="28"/>
        </w:rPr>
        <w:t>e</w:t>
      </w:r>
      <w:r>
        <w:rPr>
          <w:rFonts w:cstheme="minorHAnsi"/>
          <w:sz w:val="28"/>
          <w:szCs w:val="28"/>
        </w:rPr>
        <w:t xml:space="preserve"> </w:t>
      </w:r>
      <w:r w:rsidR="005C3519">
        <w:rPr>
          <w:rFonts w:cstheme="minorHAnsi"/>
          <w:sz w:val="28"/>
          <w:szCs w:val="28"/>
        </w:rPr>
        <w:t xml:space="preserve">third </w:t>
      </w:r>
      <w:r>
        <w:rPr>
          <w:rFonts w:cstheme="minorHAnsi"/>
          <w:sz w:val="28"/>
          <w:szCs w:val="28"/>
        </w:rPr>
        <w:t>person of the Trinity – that will come later. Instead</w:t>
      </w:r>
      <w:r w:rsidR="005C3519">
        <w:rPr>
          <w:rFonts w:cstheme="minorHAnsi"/>
          <w:sz w:val="28"/>
          <w:szCs w:val="28"/>
        </w:rPr>
        <w:t>,</w:t>
      </w:r>
      <w:r>
        <w:rPr>
          <w:rFonts w:cstheme="minorHAnsi"/>
          <w:sz w:val="28"/>
          <w:szCs w:val="28"/>
        </w:rPr>
        <w:t xml:space="preserve"> </w:t>
      </w:r>
      <w:r w:rsidR="005C3519">
        <w:rPr>
          <w:rFonts w:cstheme="minorHAnsi"/>
          <w:sz w:val="28"/>
          <w:szCs w:val="28"/>
        </w:rPr>
        <w:t>the Holy Spirit</w:t>
      </w:r>
      <w:r>
        <w:rPr>
          <w:rFonts w:cstheme="minorHAnsi"/>
          <w:sz w:val="28"/>
          <w:szCs w:val="28"/>
        </w:rPr>
        <w:t xml:space="preserve"> is lumped in with a list that includes the holy catholic (small c) church</w:t>
      </w:r>
      <w:r w:rsidR="00687EBF">
        <w:rPr>
          <w:rFonts w:cstheme="minorHAnsi"/>
          <w:sz w:val="28"/>
          <w:szCs w:val="28"/>
        </w:rPr>
        <w:t xml:space="preserve"> </w:t>
      </w:r>
      <w:r>
        <w:rPr>
          <w:rFonts w:cstheme="minorHAnsi"/>
          <w:sz w:val="28"/>
          <w:szCs w:val="28"/>
        </w:rPr>
        <w:t xml:space="preserve">which is the church universal </w:t>
      </w:r>
      <w:r w:rsidR="00687EBF">
        <w:rPr>
          <w:rFonts w:cstheme="minorHAnsi"/>
          <w:sz w:val="28"/>
          <w:szCs w:val="28"/>
        </w:rPr>
        <w:t>not the Roman Catholic Church,</w:t>
      </w:r>
      <w:r>
        <w:rPr>
          <w:rFonts w:cstheme="minorHAnsi"/>
          <w:sz w:val="28"/>
          <w:szCs w:val="28"/>
        </w:rPr>
        <w:t xml:space="preserve"> the communion of saints</w:t>
      </w:r>
      <w:r w:rsidR="005C3519">
        <w:rPr>
          <w:rFonts w:cstheme="minorHAnsi"/>
          <w:sz w:val="28"/>
          <w:szCs w:val="28"/>
        </w:rPr>
        <w:t xml:space="preserve"> which connects us with one another and with those who have gone before us</w:t>
      </w:r>
      <w:r>
        <w:rPr>
          <w:rFonts w:cstheme="minorHAnsi"/>
          <w:sz w:val="28"/>
          <w:szCs w:val="28"/>
        </w:rPr>
        <w:t>, the forgiveness of sins</w:t>
      </w:r>
      <w:r w:rsidR="00687EBF">
        <w:rPr>
          <w:rFonts w:cstheme="minorHAnsi"/>
          <w:sz w:val="28"/>
          <w:szCs w:val="28"/>
        </w:rPr>
        <w:t xml:space="preserve"> promised by Jesus</w:t>
      </w:r>
      <w:r>
        <w:rPr>
          <w:rFonts w:cstheme="minorHAnsi"/>
          <w:sz w:val="28"/>
          <w:szCs w:val="28"/>
        </w:rPr>
        <w:t xml:space="preserve">, the resurrection of the body, and the life everlasting. </w:t>
      </w:r>
      <w:r w:rsidR="00687EBF">
        <w:rPr>
          <w:rFonts w:cstheme="minorHAnsi"/>
          <w:sz w:val="28"/>
          <w:szCs w:val="28"/>
        </w:rPr>
        <w:t>Most of the</w:t>
      </w:r>
      <w:r w:rsidR="00264AD6">
        <w:rPr>
          <w:rFonts w:cstheme="minorHAnsi"/>
          <w:sz w:val="28"/>
          <w:szCs w:val="28"/>
        </w:rPr>
        <w:t xml:space="preserve"> affirmations</w:t>
      </w:r>
      <w:r w:rsidR="00687EBF">
        <w:rPr>
          <w:rFonts w:cstheme="minorHAnsi"/>
          <w:sz w:val="28"/>
          <w:szCs w:val="28"/>
        </w:rPr>
        <w:t xml:space="preserve"> in th</w:t>
      </w:r>
      <w:r w:rsidR="00264AD6">
        <w:rPr>
          <w:rFonts w:cstheme="minorHAnsi"/>
          <w:sz w:val="28"/>
          <w:szCs w:val="28"/>
        </w:rPr>
        <w:t>is</w:t>
      </w:r>
      <w:r w:rsidR="00687EBF">
        <w:rPr>
          <w:rFonts w:cstheme="minorHAnsi"/>
          <w:sz w:val="28"/>
          <w:szCs w:val="28"/>
        </w:rPr>
        <w:t xml:space="preserve"> list</w:t>
      </w:r>
      <w:r w:rsidR="005C3519">
        <w:rPr>
          <w:rFonts w:cstheme="minorHAnsi"/>
          <w:sz w:val="28"/>
          <w:szCs w:val="28"/>
        </w:rPr>
        <w:t xml:space="preserve"> were added in the 4</w:t>
      </w:r>
      <w:r w:rsidR="005C3519" w:rsidRPr="005C3519">
        <w:rPr>
          <w:rFonts w:cstheme="minorHAnsi"/>
          <w:sz w:val="28"/>
          <w:szCs w:val="28"/>
          <w:vertAlign w:val="superscript"/>
        </w:rPr>
        <w:t>th</w:t>
      </w:r>
      <w:r w:rsidR="005C3519">
        <w:rPr>
          <w:rFonts w:cstheme="minorHAnsi"/>
          <w:sz w:val="28"/>
          <w:szCs w:val="28"/>
        </w:rPr>
        <w:t xml:space="preserve"> and 5</w:t>
      </w:r>
      <w:r w:rsidR="005C3519" w:rsidRPr="005C3519">
        <w:rPr>
          <w:rFonts w:cstheme="minorHAnsi"/>
          <w:sz w:val="28"/>
          <w:szCs w:val="28"/>
          <w:vertAlign w:val="superscript"/>
        </w:rPr>
        <w:t>th</w:t>
      </w:r>
      <w:r w:rsidR="005C3519">
        <w:rPr>
          <w:rFonts w:cstheme="minorHAnsi"/>
          <w:sz w:val="28"/>
          <w:szCs w:val="28"/>
        </w:rPr>
        <w:t xml:space="preserve"> centuries to address </w:t>
      </w:r>
      <w:r w:rsidR="00687EBF">
        <w:rPr>
          <w:rFonts w:cstheme="minorHAnsi"/>
          <w:sz w:val="28"/>
          <w:szCs w:val="28"/>
        </w:rPr>
        <w:t xml:space="preserve">particular </w:t>
      </w:r>
      <w:r w:rsidR="005C3519">
        <w:rPr>
          <w:rFonts w:cstheme="minorHAnsi"/>
          <w:sz w:val="28"/>
          <w:szCs w:val="28"/>
        </w:rPr>
        <w:t xml:space="preserve">concerns that had arisen, without much </w:t>
      </w:r>
      <w:r w:rsidR="00687EBF">
        <w:rPr>
          <w:rFonts w:cstheme="minorHAnsi"/>
          <w:sz w:val="28"/>
          <w:szCs w:val="28"/>
        </w:rPr>
        <w:t>description of what they meant. By including them in brief, the</w:t>
      </w:r>
      <w:r w:rsidR="00264AD6">
        <w:rPr>
          <w:rFonts w:cstheme="minorHAnsi"/>
          <w:sz w:val="28"/>
          <w:szCs w:val="28"/>
        </w:rPr>
        <w:t xml:space="preserve"> creed lifts</w:t>
      </w:r>
      <w:r w:rsidR="00687EBF">
        <w:rPr>
          <w:rFonts w:cstheme="minorHAnsi"/>
          <w:sz w:val="28"/>
          <w:szCs w:val="28"/>
        </w:rPr>
        <w:t xml:space="preserve"> up their significance </w:t>
      </w:r>
      <w:r w:rsidR="00981C24">
        <w:rPr>
          <w:rFonts w:cstheme="minorHAnsi"/>
          <w:sz w:val="28"/>
          <w:szCs w:val="28"/>
        </w:rPr>
        <w:t xml:space="preserve">without </w:t>
      </w:r>
      <w:r w:rsidR="009510E4">
        <w:rPr>
          <w:rFonts w:cstheme="minorHAnsi"/>
          <w:sz w:val="28"/>
          <w:szCs w:val="28"/>
        </w:rPr>
        <w:t>making the creed too much</w:t>
      </w:r>
      <w:r w:rsidR="00264AD6">
        <w:rPr>
          <w:rFonts w:cstheme="minorHAnsi"/>
          <w:sz w:val="28"/>
          <w:szCs w:val="28"/>
        </w:rPr>
        <w:t xml:space="preserve"> longer</w:t>
      </w:r>
      <w:r w:rsidR="00687EBF">
        <w:rPr>
          <w:rFonts w:cstheme="minorHAnsi"/>
          <w:sz w:val="28"/>
          <w:szCs w:val="28"/>
        </w:rPr>
        <w:t>.</w:t>
      </w:r>
    </w:p>
    <w:p w14:paraId="1E52C83E" w14:textId="77777777" w:rsidR="006049F1" w:rsidRDefault="006049F1" w:rsidP="00D30517">
      <w:pPr>
        <w:pStyle w:val="NoSpacing"/>
        <w:rPr>
          <w:rFonts w:cstheme="minorHAnsi"/>
          <w:sz w:val="28"/>
          <w:szCs w:val="28"/>
        </w:rPr>
      </w:pPr>
    </w:p>
    <w:p w14:paraId="4994BD7C" w14:textId="36438056" w:rsidR="00F955E0" w:rsidRDefault="00687EBF" w:rsidP="00D30517">
      <w:pPr>
        <w:pStyle w:val="NoSpacing"/>
        <w:rPr>
          <w:rFonts w:cstheme="minorHAnsi"/>
          <w:sz w:val="28"/>
          <w:szCs w:val="28"/>
        </w:rPr>
      </w:pPr>
      <w:r>
        <w:rPr>
          <w:rFonts w:cstheme="minorHAnsi"/>
          <w:sz w:val="28"/>
          <w:szCs w:val="28"/>
        </w:rPr>
        <w:tab/>
        <w:t xml:space="preserve">Two of our hymns today – </w:t>
      </w:r>
      <w:r w:rsidRPr="00687EBF">
        <w:rPr>
          <w:rFonts w:cstheme="minorHAnsi"/>
          <w:i/>
          <w:iCs/>
          <w:sz w:val="28"/>
          <w:szCs w:val="28"/>
        </w:rPr>
        <w:t xml:space="preserve">All Things Bright and Beautiful </w:t>
      </w:r>
      <w:r>
        <w:rPr>
          <w:rFonts w:cstheme="minorHAnsi"/>
          <w:sz w:val="28"/>
          <w:szCs w:val="28"/>
        </w:rPr>
        <w:t xml:space="preserve">and </w:t>
      </w:r>
      <w:r w:rsidRPr="00687EBF">
        <w:rPr>
          <w:rFonts w:cstheme="minorHAnsi"/>
          <w:i/>
          <w:iCs/>
          <w:sz w:val="28"/>
          <w:szCs w:val="28"/>
        </w:rPr>
        <w:t>Once in Royal David’s City</w:t>
      </w:r>
      <w:r>
        <w:rPr>
          <w:rFonts w:cstheme="minorHAnsi"/>
          <w:sz w:val="28"/>
          <w:szCs w:val="28"/>
        </w:rPr>
        <w:t xml:space="preserve"> were written 17</w:t>
      </w:r>
      <w:r w:rsidR="005A6C12">
        <w:rPr>
          <w:rFonts w:cstheme="minorHAnsi"/>
          <w:sz w:val="28"/>
          <w:szCs w:val="28"/>
        </w:rPr>
        <w:t>6</w:t>
      </w:r>
      <w:r>
        <w:rPr>
          <w:rFonts w:cstheme="minorHAnsi"/>
          <w:sz w:val="28"/>
          <w:szCs w:val="28"/>
        </w:rPr>
        <w:t xml:space="preserve"> years ago by an Irish poet to illustrate for children the meaning of the Apostles’ Creed. Which suggests that this statement of faith has been important </w:t>
      </w:r>
      <w:r w:rsidR="005A6C12">
        <w:rPr>
          <w:rFonts w:cstheme="minorHAnsi"/>
          <w:sz w:val="28"/>
          <w:szCs w:val="28"/>
        </w:rPr>
        <w:t xml:space="preserve">and helpful </w:t>
      </w:r>
      <w:r>
        <w:rPr>
          <w:rFonts w:cstheme="minorHAnsi"/>
          <w:sz w:val="28"/>
          <w:szCs w:val="28"/>
        </w:rPr>
        <w:t xml:space="preserve">to a lot of people </w:t>
      </w:r>
      <w:r w:rsidR="009510E4">
        <w:rPr>
          <w:rFonts w:cstheme="minorHAnsi"/>
          <w:sz w:val="28"/>
          <w:szCs w:val="28"/>
        </w:rPr>
        <w:t xml:space="preserve">of all ages </w:t>
      </w:r>
      <w:r>
        <w:rPr>
          <w:rFonts w:cstheme="minorHAnsi"/>
          <w:sz w:val="28"/>
          <w:szCs w:val="28"/>
        </w:rPr>
        <w:t>for a long</w:t>
      </w:r>
      <w:r w:rsidR="00264AD6">
        <w:rPr>
          <w:rFonts w:cstheme="minorHAnsi"/>
          <w:sz w:val="28"/>
          <w:szCs w:val="28"/>
        </w:rPr>
        <w:t>, long</w:t>
      </w:r>
      <w:r>
        <w:rPr>
          <w:rFonts w:cstheme="minorHAnsi"/>
          <w:sz w:val="28"/>
          <w:szCs w:val="28"/>
        </w:rPr>
        <w:t xml:space="preserve"> time</w:t>
      </w:r>
      <w:r w:rsidR="005A6C12">
        <w:rPr>
          <w:rFonts w:cstheme="minorHAnsi"/>
          <w:sz w:val="28"/>
          <w:szCs w:val="28"/>
        </w:rPr>
        <w:t>! So</w:t>
      </w:r>
      <w:r>
        <w:rPr>
          <w:rFonts w:cstheme="minorHAnsi"/>
          <w:sz w:val="28"/>
          <w:szCs w:val="28"/>
        </w:rPr>
        <w:t xml:space="preserve"> perhaps, just perhaps, it may be important </w:t>
      </w:r>
      <w:r w:rsidR="00264AD6">
        <w:rPr>
          <w:rFonts w:cstheme="minorHAnsi"/>
          <w:sz w:val="28"/>
          <w:szCs w:val="28"/>
        </w:rPr>
        <w:t xml:space="preserve">and helpful </w:t>
      </w:r>
      <w:r>
        <w:rPr>
          <w:rFonts w:cstheme="minorHAnsi"/>
          <w:sz w:val="28"/>
          <w:szCs w:val="28"/>
        </w:rPr>
        <w:t>for us today too! Amen</w:t>
      </w:r>
    </w:p>
    <w:sectPr w:rsidR="00F955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11726" w14:textId="77777777" w:rsidR="00373FFF" w:rsidRDefault="00373FFF" w:rsidP="00D30517">
      <w:r>
        <w:separator/>
      </w:r>
    </w:p>
  </w:endnote>
  <w:endnote w:type="continuationSeparator" w:id="0">
    <w:p w14:paraId="7BD004DC" w14:textId="77777777" w:rsidR="00373FFF" w:rsidRDefault="00373FFF" w:rsidP="00D30517">
      <w:r>
        <w:continuationSeparator/>
      </w:r>
    </w:p>
  </w:endnote>
  <w:endnote w:id="1">
    <w:p w14:paraId="59F3F291" w14:textId="0C75C6B3" w:rsidR="00B57BCF" w:rsidRPr="00B57BCF" w:rsidRDefault="00B57BCF">
      <w:pPr>
        <w:pStyle w:val="EndnoteText"/>
        <w:rPr>
          <w:rFonts w:asciiTheme="minorHAnsi" w:hAnsiTheme="minorHAnsi" w:cstheme="minorHAnsi"/>
        </w:rPr>
      </w:pPr>
      <w:r w:rsidRPr="00B57BCF">
        <w:rPr>
          <w:rStyle w:val="EndnoteReference"/>
          <w:rFonts w:asciiTheme="minorHAnsi" w:hAnsiTheme="minorHAnsi" w:cstheme="minorHAnsi"/>
        </w:rPr>
        <w:endnoteRef/>
      </w:r>
      <w:r w:rsidRPr="00B57BCF">
        <w:rPr>
          <w:rFonts w:asciiTheme="minorHAnsi" w:hAnsiTheme="minorHAnsi" w:cstheme="minorHAnsi"/>
        </w:rPr>
        <w:t xml:space="preserve"> </w:t>
      </w:r>
      <w:r>
        <w:rPr>
          <w:rFonts w:asciiTheme="minorHAnsi" w:hAnsiTheme="minorHAnsi" w:cstheme="minorHAnsi"/>
        </w:rPr>
        <w:t xml:space="preserve">Jack Rogers, </w:t>
      </w:r>
      <w:r w:rsidRPr="00B962DD">
        <w:rPr>
          <w:rFonts w:asciiTheme="minorHAnsi" w:hAnsiTheme="minorHAnsi" w:cstheme="minorHAnsi"/>
          <w:i/>
          <w:iCs/>
        </w:rPr>
        <w:t>Presbyterian Creeds: A Guide to the Book of Confessions</w:t>
      </w:r>
      <w:r>
        <w:rPr>
          <w:rFonts w:asciiTheme="minorHAnsi" w:hAnsiTheme="minorHAnsi" w:cstheme="minorHAnsi"/>
        </w:rPr>
        <w:t>, The Westminster Press:1985, p.</w:t>
      </w:r>
      <w:r w:rsidR="00360D1A">
        <w:rPr>
          <w:rFonts w:asciiTheme="minorHAnsi" w:hAnsiTheme="minorHAnsi" w:cstheme="minorHAnsi"/>
        </w:rPr>
        <w:t>58</w:t>
      </w:r>
    </w:p>
  </w:endnote>
  <w:endnote w:id="2">
    <w:p w14:paraId="3A41524C" w14:textId="5EB6BC58" w:rsidR="00D30517" w:rsidRPr="00D30517" w:rsidRDefault="00D30517">
      <w:pPr>
        <w:pStyle w:val="EndnoteText"/>
        <w:rPr>
          <w:rFonts w:asciiTheme="minorHAnsi" w:hAnsiTheme="minorHAnsi" w:cstheme="minorHAnsi"/>
        </w:rPr>
      </w:pPr>
      <w:r w:rsidRPr="00D30517">
        <w:rPr>
          <w:rStyle w:val="EndnoteReference"/>
          <w:rFonts w:asciiTheme="minorHAnsi" w:hAnsiTheme="minorHAnsi" w:cstheme="minorHAnsi"/>
        </w:rPr>
        <w:endnoteRef/>
      </w:r>
      <w:r w:rsidRPr="00D30517">
        <w:rPr>
          <w:rFonts w:asciiTheme="minorHAnsi" w:hAnsiTheme="minorHAnsi" w:cstheme="minorHAnsi"/>
        </w:rPr>
        <w:t xml:space="preserve"> </w:t>
      </w:r>
      <w:r w:rsidRPr="00D30517">
        <w:rPr>
          <w:rFonts w:asciiTheme="minorHAnsi" w:hAnsiTheme="minorHAnsi" w:cstheme="minorHAnsi"/>
          <w:spacing w:val="-3"/>
        </w:rPr>
        <w:t xml:space="preserve">Jaroslav Pelikan, </w:t>
      </w:r>
      <w:r w:rsidRPr="00D30517">
        <w:rPr>
          <w:rFonts w:asciiTheme="minorHAnsi" w:hAnsiTheme="minorHAnsi" w:cstheme="minorHAnsi"/>
          <w:i/>
          <w:spacing w:val="-3"/>
        </w:rPr>
        <w:t>Whose Bible Is It?</w:t>
      </w:r>
      <w:r w:rsidRPr="00D30517">
        <w:rPr>
          <w:rFonts w:asciiTheme="minorHAnsi" w:hAnsiTheme="minorHAnsi" w:cstheme="minorHAnsi"/>
          <w:spacing w:val="-3"/>
        </w:rPr>
        <w:t xml:space="preserve"> Viking: New York, 2005, p.215</w:t>
      </w:r>
    </w:p>
  </w:endnote>
  <w:endnote w:id="3">
    <w:p w14:paraId="6BC9BF1D" w14:textId="6FEA4C7E" w:rsidR="00B962DD" w:rsidRPr="00B962DD" w:rsidRDefault="00B962DD">
      <w:pPr>
        <w:pStyle w:val="EndnoteText"/>
        <w:rPr>
          <w:rFonts w:asciiTheme="minorHAnsi" w:hAnsiTheme="minorHAnsi" w:cstheme="minorHAnsi"/>
        </w:rPr>
      </w:pPr>
      <w:r w:rsidRPr="00B962DD">
        <w:rPr>
          <w:rStyle w:val="EndnoteReference"/>
          <w:rFonts w:asciiTheme="minorHAnsi" w:hAnsiTheme="minorHAnsi" w:cstheme="minorHAnsi"/>
        </w:rPr>
        <w:endnoteRef/>
      </w:r>
      <w:r w:rsidRPr="00B962DD">
        <w:rPr>
          <w:rFonts w:asciiTheme="minorHAnsi" w:hAnsiTheme="minorHAnsi" w:cstheme="minorHAnsi"/>
        </w:rPr>
        <w:t xml:space="preserve"> </w:t>
      </w:r>
      <w:r>
        <w:rPr>
          <w:rFonts w:asciiTheme="minorHAnsi" w:hAnsiTheme="minorHAnsi" w:cstheme="minorHAnsi"/>
        </w:rPr>
        <w:t xml:space="preserve">Jack Rogers, </w:t>
      </w:r>
      <w:r w:rsidRPr="00B962DD">
        <w:rPr>
          <w:rFonts w:asciiTheme="minorHAnsi" w:hAnsiTheme="minorHAnsi" w:cstheme="minorHAnsi"/>
          <w:i/>
          <w:iCs/>
        </w:rPr>
        <w:t>Presbyterian Creeds: A Guide to the Book of Confessions</w:t>
      </w:r>
      <w:r>
        <w:rPr>
          <w:rFonts w:asciiTheme="minorHAnsi" w:hAnsiTheme="minorHAnsi" w:cstheme="minorHAnsi"/>
        </w:rPr>
        <w:t>, The Westminster Press:1985, p.61</w:t>
      </w:r>
    </w:p>
  </w:endnote>
  <w:endnote w:id="4">
    <w:p w14:paraId="4E3D5476" w14:textId="223E75C0" w:rsidR="00597B4D" w:rsidRDefault="00597B4D">
      <w:pPr>
        <w:pStyle w:val="EndnoteText"/>
      </w:pPr>
      <w:r>
        <w:rPr>
          <w:rStyle w:val="EndnoteReference"/>
        </w:rPr>
        <w:endnoteRef/>
      </w:r>
      <w:r w:rsidRPr="00C7470D">
        <w:rPr>
          <w:rFonts w:asciiTheme="minorHAnsi" w:hAnsiTheme="minorHAnsi" w:cstheme="minorHAnsi"/>
          <w:spacing w:val="-3"/>
        </w:rPr>
        <w:t xml:space="preserve">Robert A. Chesnut, </w:t>
      </w:r>
      <w:r w:rsidRPr="00C7470D">
        <w:rPr>
          <w:rFonts w:asciiTheme="minorHAnsi" w:hAnsiTheme="minorHAnsi" w:cstheme="minorHAnsi"/>
          <w:i/>
          <w:spacing w:val="-3"/>
        </w:rPr>
        <w:t>Meeting Jesus the Christ Again</w:t>
      </w:r>
      <w:r w:rsidRPr="00C7470D">
        <w:rPr>
          <w:rFonts w:asciiTheme="minorHAnsi" w:hAnsiTheme="minorHAnsi" w:cstheme="minorHAnsi"/>
          <w:spacing w:val="-3"/>
        </w:rPr>
        <w:t>, Wipf &amp; Stock:2017, p.89</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878388"/>
      <w:docPartObj>
        <w:docPartGallery w:val="Page Numbers (Bottom of Page)"/>
        <w:docPartUnique/>
      </w:docPartObj>
    </w:sdtPr>
    <w:sdtEndPr>
      <w:rPr>
        <w:noProof/>
      </w:rPr>
    </w:sdtEndPr>
    <w:sdtContent>
      <w:p w14:paraId="6AF98B42" w14:textId="43431611" w:rsidR="00D30517" w:rsidRDefault="00D305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5BFDFC" w14:textId="77777777" w:rsidR="00D30517" w:rsidRDefault="00D30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9638D" w14:textId="77777777" w:rsidR="00373FFF" w:rsidRDefault="00373FFF" w:rsidP="00D30517">
      <w:r>
        <w:separator/>
      </w:r>
    </w:p>
  </w:footnote>
  <w:footnote w:type="continuationSeparator" w:id="0">
    <w:p w14:paraId="5683767E" w14:textId="77777777" w:rsidR="00373FFF" w:rsidRDefault="00373FFF" w:rsidP="00D30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17"/>
    <w:rsid w:val="000E05A1"/>
    <w:rsid w:val="001241F6"/>
    <w:rsid w:val="001462B4"/>
    <w:rsid w:val="00233F6A"/>
    <w:rsid w:val="00264AD6"/>
    <w:rsid w:val="00267DC3"/>
    <w:rsid w:val="00274256"/>
    <w:rsid w:val="002F37E3"/>
    <w:rsid w:val="00310FDC"/>
    <w:rsid w:val="00360D1A"/>
    <w:rsid w:val="00373FFF"/>
    <w:rsid w:val="00377B2A"/>
    <w:rsid w:val="003B27F0"/>
    <w:rsid w:val="003D7C2C"/>
    <w:rsid w:val="004C2ED6"/>
    <w:rsid w:val="004E5EAE"/>
    <w:rsid w:val="005647FE"/>
    <w:rsid w:val="00597B4D"/>
    <w:rsid w:val="005A6C12"/>
    <w:rsid w:val="005C3519"/>
    <w:rsid w:val="005F446F"/>
    <w:rsid w:val="006005A1"/>
    <w:rsid w:val="006049F1"/>
    <w:rsid w:val="00642B16"/>
    <w:rsid w:val="00656848"/>
    <w:rsid w:val="00687EBF"/>
    <w:rsid w:val="006A1A60"/>
    <w:rsid w:val="006E3959"/>
    <w:rsid w:val="00707FDF"/>
    <w:rsid w:val="007722BD"/>
    <w:rsid w:val="008349BB"/>
    <w:rsid w:val="009510E4"/>
    <w:rsid w:val="009604E5"/>
    <w:rsid w:val="00981C24"/>
    <w:rsid w:val="00981E94"/>
    <w:rsid w:val="009C53BD"/>
    <w:rsid w:val="009D0CE3"/>
    <w:rsid w:val="00AD3CAC"/>
    <w:rsid w:val="00AE2CF2"/>
    <w:rsid w:val="00B57BCF"/>
    <w:rsid w:val="00B74BBE"/>
    <w:rsid w:val="00B962DD"/>
    <w:rsid w:val="00BD0D37"/>
    <w:rsid w:val="00C7470D"/>
    <w:rsid w:val="00C812D4"/>
    <w:rsid w:val="00CB3FEA"/>
    <w:rsid w:val="00CD7817"/>
    <w:rsid w:val="00D30517"/>
    <w:rsid w:val="00E74744"/>
    <w:rsid w:val="00E74AC0"/>
    <w:rsid w:val="00F8367F"/>
    <w:rsid w:val="00F95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AD8B"/>
  <w15:chartTrackingRefBased/>
  <w15:docId w15:val="{BA64517B-38F1-45A0-B0CC-CF0F5346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17"/>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517"/>
    <w:pPr>
      <w:spacing w:after="0" w:line="240" w:lineRule="auto"/>
    </w:pPr>
  </w:style>
  <w:style w:type="paragraph" w:styleId="Header">
    <w:name w:val="header"/>
    <w:basedOn w:val="Normal"/>
    <w:link w:val="HeaderChar"/>
    <w:uiPriority w:val="99"/>
    <w:unhideWhenUsed/>
    <w:rsid w:val="00D30517"/>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D30517"/>
  </w:style>
  <w:style w:type="paragraph" w:styleId="Footer">
    <w:name w:val="footer"/>
    <w:basedOn w:val="Normal"/>
    <w:link w:val="FooterChar"/>
    <w:uiPriority w:val="99"/>
    <w:unhideWhenUsed/>
    <w:rsid w:val="00D30517"/>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D30517"/>
  </w:style>
  <w:style w:type="paragraph" w:styleId="EndnoteText">
    <w:name w:val="endnote text"/>
    <w:basedOn w:val="Normal"/>
    <w:link w:val="EndnoteTextChar"/>
    <w:uiPriority w:val="99"/>
    <w:semiHidden/>
    <w:unhideWhenUsed/>
    <w:rsid w:val="00D30517"/>
    <w:rPr>
      <w:sz w:val="20"/>
    </w:rPr>
  </w:style>
  <w:style w:type="character" w:customStyle="1" w:styleId="EndnoteTextChar">
    <w:name w:val="Endnote Text Char"/>
    <w:basedOn w:val="DefaultParagraphFont"/>
    <w:link w:val="EndnoteText"/>
    <w:uiPriority w:val="99"/>
    <w:semiHidden/>
    <w:rsid w:val="00D30517"/>
    <w:rPr>
      <w:rFonts w:ascii="Courier New" w:eastAsia="Times New Roman" w:hAnsi="Courier New" w:cs="Times New Roman"/>
      <w:snapToGrid w:val="0"/>
      <w:kern w:val="0"/>
      <w:sz w:val="20"/>
      <w:szCs w:val="20"/>
      <w14:ligatures w14:val="none"/>
    </w:rPr>
  </w:style>
  <w:style w:type="character" w:styleId="EndnoteReference">
    <w:name w:val="endnote reference"/>
    <w:basedOn w:val="DefaultParagraphFont"/>
    <w:uiPriority w:val="99"/>
    <w:semiHidden/>
    <w:unhideWhenUsed/>
    <w:rsid w:val="00D305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5FD8-F07F-4032-95CA-F008EA26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2024-07-21T12:02:00Z</cp:lastPrinted>
  <dcterms:created xsi:type="dcterms:W3CDTF">2024-07-22T12:57:00Z</dcterms:created>
  <dcterms:modified xsi:type="dcterms:W3CDTF">2024-07-22T12:57:00Z</dcterms:modified>
</cp:coreProperties>
</file>