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88B6" w14:textId="349CE5EA" w:rsidR="006005A1" w:rsidRPr="00EB4486" w:rsidRDefault="00612FE1" w:rsidP="00612FE1">
      <w:pPr>
        <w:pStyle w:val="NoSpacing"/>
        <w:jc w:val="center"/>
        <w:rPr>
          <w:rFonts w:cstheme="minorHAnsi"/>
          <w:b/>
          <w:bCs/>
          <w:i/>
          <w:iCs/>
          <w:sz w:val="28"/>
          <w:szCs w:val="28"/>
        </w:rPr>
      </w:pPr>
      <w:r w:rsidRPr="00EB4486">
        <w:rPr>
          <w:rFonts w:cstheme="minorHAnsi"/>
          <w:b/>
          <w:bCs/>
          <w:i/>
          <w:iCs/>
          <w:sz w:val="28"/>
          <w:szCs w:val="28"/>
        </w:rPr>
        <w:t>FRAGRANT FAITH</w:t>
      </w:r>
    </w:p>
    <w:p w14:paraId="18E8361E" w14:textId="37EEDCF2" w:rsidR="00612FE1" w:rsidRPr="00EB4486" w:rsidRDefault="00612FE1" w:rsidP="00612FE1">
      <w:pPr>
        <w:pStyle w:val="NoSpacing"/>
        <w:jc w:val="center"/>
        <w:rPr>
          <w:rFonts w:cstheme="minorHAnsi"/>
          <w:sz w:val="28"/>
          <w:szCs w:val="28"/>
        </w:rPr>
      </w:pPr>
      <w:r w:rsidRPr="00EB4486">
        <w:rPr>
          <w:rFonts w:cstheme="minorHAnsi"/>
          <w:sz w:val="28"/>
          <w:szCs w:val="28"/>
        </w:rPr>
        <w:t>John C. Peterson</w:t>
      </w:r>
    </w:p>
    <w:p w14:paraId="2B4C198C" w14:textId="4B81CA33" w:rsidR="00612FE1" w:rsidRPr="00EB4486" w:rsidRDefault="00612FE1" w:rsidP="00612FE1">
      <w:pPr>
        <w:pStyle w:val="NoSpacing"/>
        <w:jc w:val="center"/>
        <w:rPr>
          <w:rFonts w:cstheme="minorHAnsi"/>
          <w:sz w:val="28"/>
          <w:szCs w:val="28"/>
        </w:rPr>
      </w:pPr>
      <w:r w:rsidRPr="00EB4486">
        <w:rPr>
          <w:rFonts w:cstheme="minorHAnsi"/>
          <w:sz w:val="28"/>
          <w:szCs w:val="28"/>
        </w:rPr>
        <w:t>Covenant Presbyterian Church, Staunton, VA</w:t>
      </w:r>
    </w:p>
    <w:p w14:paraId="4FD9AA55" w14:textId="4262F4C3" w:rsidR="00612FE1" w:rsidRPr="00EB4486" w:rsidRDefault="00612FE1" w:rsidP="00612FE1">
      <w:pPr>
        <w:pStyle w:val="NoSpacing"/>
        <w:jc w:val="center"/>
        <w:rPr>
          <w:rFonts w:cstheme="minorHAnsi"/>
          <w:sz w:val="28"/>
          <w:szCs w:val="28"/>
        </w:rPr>
      </w:pPr>
      <w:r w:rsidRPr="00EB4486">
        <w:rPr>
          <w:rFonts w:cstheme="minorHAnsi"/>
          <w:sz w:val="28"/>
          <w:szCs w:val="28"/>
        </w:rPr>
        <w:t>April 6, 2025</w:t>
      </w:r>
    </w:p>
    <w:p w14:paraId="6F67601C" w14:textId="1E29920E" w:rsidR="00612FE1" w:rsidRPr="00EB4486" w:rsidRDefault="00612FE1" w:rsidP="00612FE1">
      <w:pPr>
        <w:pStyle w:val="NoSpacing"/>
        <w:jc w:val="center"/>
        <w:rPr>
          <w:rFonts w:cstheme="minorHAnsi"/>
          <w:sz w:val="28"/>
          <w:szCs w:val="28"/>
        </w:rPr>
      </w:pPr>
      <w:r w:rsidRPr="00EB4486">
        <w:rPr>
          <w:rFonts w:cstheme="minorHAnsi"/>
          <w:sz w:val="28"/>
          <w:szCs w:val="28"/>
        </w:rPr>
        <w:t>Texts: Ecclesiastes 3:1-2a, 4, 7b and John 12:1-11</w:t>
      </w:r>
    </w:p>
    <w:p w14:paraId="73069824" w14:textId="77777777" w:rsidR="00612FE1" w:rsidRPr="00EB4486" w:rsidRDefault="00612FE1" w:rsidP="00612FE1">
      <w:pPr>
        <w:pStyle w:val="NoSpacing"/>
        <w:rPr>
          <w:rFonts w:cstheme="minorHAnsi"/>
          <w:sz w:val="28"/>
          <w:szCs w:val="28"/>
        </w:rPr>
      </w:pPr>
    </w:p>
    <w:p w14:paraId="4703E1F2" w14:textId="2E2ECC9A" w:rsidR="00EB4486" w:rsidRPr="00EB4486" w:rsidRDefault="00EB4486" w:rsidP="00EB4486">
      <w:pPr>
        <w:ind w:firstLine="720"/>
        <w:rPr>
          <w:rFonts w:asciiTheme="minorHAnsi" w:hAnsiTheme="minorHAnsi" w:cstheme="minorHAnsi"/>
          <w:sz w:val="28"/>
        </w:rPr>
      </w:pPr>
      <w:r w:rsidRPr="00EB4486">
        <w:rPr>
          <w:rFonts w:asciiTheme="minorHAnsi" w:hAnsiTheme="minorHAnsi" w:cstheme="minorHAnsi"/>
          <w:sz w:val="28"/>
        </w:rPr>
        <w:t xml:space="preserve">In my office, I have a book of cartoons entitled </w:t>
      </w:r>
      <w:r w:rsidRPr="00EB4486">
        <w:rPr>
          <w:rFonts w:asciiTheme="minorHAnsi" w:hAnsiTheme="minorHAnsi" w:cstheme="minorHAnsi"/>
          <w:i/>
          <w:sz w:val="28"/>
        </w:rPr>
        <w:t>The Lighter Side of Church Life</w:t>
      </w:r>
      <w:r>
        <w:rPr>
          <w:rFonts w:asciiTheme="minorHAnsi" w:hAnsiTheme="minorHAnsi" w:cstheme="minorHAnsi"/>
          <w:i/>
          <w:sz w:val="28"/>
        </w:rPr>
        <w:t>.</w:t>
      </w:r>
      <w:r w:rsidRPr="00EB4486">
        <w:rPr>
          <w:rFonts w:asciiTheme="minorHAnsi" w:hAnsiTheme="minorHAnsi" w:cstheme="minorHAnsi"/>
          <w:sz w:val="28"/>
        </w:rPr>
        <w:t xml:space="preserve"> One cartoon shows two birds</w:t>
      </w:r>
      <w:r w:rsidR="00B71F2D">
        <w:rPr>
          <w:rFonts w:asciiTheme="minorHAnsi" w:hAnsiTheme="minorHAnsi" w:cstheme="minorHAnsi"/>
          <w:sz w:val="28"/>
        </w:rPr>
        <w:t xml:space="preserve"> </w:t>
      </w:r>
      <w:r w:rsidRPr="00EB4486">
        <w:rPr>
          <w:rFonts w:asciiTheme="minorHAnsi" w:hAnsiTheme="minorHAnsi" w:cstheme="minorHAnsi"/>
          <w:sz w:val="28"/>
        </w:rPr>
        <w:t xml:space="preserve">sitting on a telephone wire. In the distance a massive cathedral rises out of the trees surrounding a churchyard; spires reach to the sky and </w:t>
      </w:r>
      <w:r w:rsidR="00955B6B">
        <w:rPr>
          <w:rFonts w:asciiTheme="minorHAnsi" w:hAnsiTheme="minorHAnsi" w:cstheme="minorHAnsi"/>
          <w:sz w:val="28"/>
        </w:rPr>
        <w:t xml:space="preserve">tall </w:t>
      </w:r>
      <w:r w:rsidR="00344355">
        <w:rPr>
          <w:rFonts w:asciiTheme="minorHAnsi" w:hAnsiTheme="minorHAnsi" w:cstheme="minorHAnsi"/>
          <w:sz w:val="28"/>
        </w:rPr>
        <w:t>stained-</w:t>
      </w:r>
      <w:r w:rsidRPr="00EB4486">
        <w:rPr>
          <w:rFonts w:asciiTheme="minorHAnsi" w:hAnsiTheme="minorHAnsi" w:cstheme="minorHAnsi"/>
          <w:sz w:val="28"/>
        </w:rPr>
        <w:t>glass windows shine between flying buttresses. As they look across at this impressive work of holy architecture, one bird turns to the other and says, “</w:t>
      </w:r>
      <w:r w:rsidRPr="007D71D5">
        <w:rPr>
          <w:rFonts w:asciiTheme="minorHAnsi" w:hAnsiTheme="minorHAnsi" w:cstheme="minorHAnsi"/>
          <w:i/>
          <w:iCs/>
          <w:sz w:val="28"/>
        </w:rPr>
        <w:t>Yes, it’s quite a nest, but they only use it once a week</w:t>
      </w:r>
      <w:r w:rsidRPr="00EB4486">
        <w:rPr>
          <w:rFonts w:asciiTheme="minorHAnsi" w:hAnsiTheme="minorHAnsi" w:cstheme="minorHAnsi"/>
          <w:sz w:val="28"/>
        </w:rPr>
        <w:t>.”</w:t>
      </w:r>
      <w:r w:rsidRPr="00EB4486">
        <w:rPr>
          <w:rStyle w:val="EndnoteReference"/>
          <w:rFonts w:asciiTheme="minorHAnsi" w:eastAsiaTheme="majorEastAsia" w:hAnsiTheme="minorHAnsi" w:cstheme="minorHAnsi"/>
          <w:sz w:val="28"/>
        </w:rPr>
        <w:t xml:space="preserve"> </w:t>
      </w:r>
      <w:r w:rsidRPr="00EB4486">
        <w:rPr>
          <w:rStyle w:val="EndnoteReference"/>
          <w:rFonts w:asciiTheme="minorHAnsi" w:eastAsiaTheme="majorEastAsia" w:hAnsiTheme="minorHAnsi" w:cstheme="minorHAnsi"/>
          <w:sz w:val="28"/>
        </w:rPr>
        <w:endnoteReference w:id="1"/>
      </w:r>
      <w:r w:rsidRPr="00EB4486">
        <w:rPr>
          <w:rFonts w:asciiTheme="minorHAnsi" w:hAnsiTheme="minorHAnsi" w:cstheme="minorHAnsi"/>
          <w:sz w:val="28"/>
        </w:rPr>
        <w:t xml:space="preserve"> Across Europe such cathedrals dot the </w:t>
      </w:r>
      <w:r w:rsidR="007D71D5">
        <w:rPr>
          <w:rFonts w:asciiTheme="minorHAnsi" w:hAnsiTheme="minorHAnsi" w:cstheme="minorHAnsi"/>
          <w:sz w:val="28"/>
        </w:rPr>
        <w:t>skylines of many towns and citie</w:t>
      </w:r>
      <w:r w:rsidR="00955B6B">
        <w:rPr>
          <w:rFonts w:asciiTheme="minorHAnsi" w:hAnsiTheme="minorHAnsi" w:cstheme="minorHAnsi"/>
          <w:sz w:val="28"/>
        </w:rPr>
        <w:t>s</w:t>
      </w:r>
      <w:r w:rsidRPr="00EB4486">
        <w:rPr>
          <w:rFonts w:asciiTheme="minorHAnsi" w:hAnsiTheme="minorHAnsi" w:cstheme="minorHAnsi"/>
          <w:sz w:val="28"/>
        </w:rPr>
        <w:t xml:space="preserve">. </w:t>
      </w:r>
      <w:r w:rsidR="00B71F2D">
        <w:rPr>
          <w:rFonts w:asciiTheme="minorHAnsi" w:hAnsiTheme="minorHAnsi" w:cstheme="minorHAnsi"/>
          <w:sz w:val="28"/>
        </w:rPr>
        <w:t>M</w:t>
      </w:r>
      <w:r w:rsidR="00C66271">
        <w:rPr>
          <w:rFonts w:asciiTheme="minorHAnsi" w:hAnsiTheme="minorHAnsi" w:cstheme="minorHAnsi"/>
          <w:sz w:val="28"/>
        </w:rPr>
        <w:t>any</w:t>
      </w:r>
      <w:r w:rsidR="00B71F2D">
        <w:rPr>
          <w:rFonts w:asciiTheme="minorHAnsi" w:hAnsiTheme="minorHAnsi" w:cstheme="minorHAnsi"/>
          <w:sz w:val="28"/>
        </w:rPr>
        <w:t xml:space="preserve"> of them are </w:t>
      </w:r>
      <w:r w:rsidRPr="00EB4486">
        <w:rPr>
          <w:rFonts w:asciiTheme="minorHAnsi" w:hAnsiTheme="minorHAnsi" w:cstheme="minorHAnsi"/>
          <w:sz w:val="28"/>
        </w:rPr>
        <w:t>used for little more than that hour of worship on Sunday mornings</w:t>
      </w:r>
      <w:r w:rsidR="00B71F2D">
        <w:rPr>
          <w:rFonts w:asciiTheme="minorHAnsi" w:hAnsiTheme="minorHAnsi" w:cstheme="minorHAnsi"/>
          <w:sz w:val="28"/>
        </w:rPr>
        <w:t xml:space="preserve">, except </w:t>
      </w:r>
      <w:r w:rsidR="00C66271">
        <w:rPr>
          <w:rFonts w:asciiTheme="minorHAnsi" w:hAnsiTheme="minorHAnsi" w:cstheme="minorHAnsi"/>
          <w:sz w:val="28"/>
        </w:rPr>
        <w:t xml:space="preserve">perhaps to welcome </w:t>
      </w:r>
      <w:r w:rsidR="00B71F2D">
        <w:rPr>
          <w:rFonts w:asciiTheme="minorHAnsi" w:hAnsiTheme="minorHAnsi" w:cstheme="minorHAnsi"/>
          <w:sz w:val="28"/>
        </w:rPr>
        <w:t>occasional tourists who wander in.</w:t>
      </w:r>
      <w:r w:rsidRPr="00EB4486">
        <w:rPr>
          <w:rFonts w:asciiTheme="minorHAnsi" w:hAnsiTheme="minorHAnsi" w:cstheme="minorHAnsi"/>
          <w:sz w:val="28"/>
        </w:rPr>
        <w:t xml:space="preserve"> </w:t>
      </w:r>
      <w:r w:rsidR="00C66271">
        <w:rPr>
          <w:rFonts w:asciiTheme="minorHAnsi" w:hAnsiTheme="minorHAnsi" w:cstheme="minorHAnsi"/>
          <w:sz w:val="28"/>
        </w:rPr>
        <w:t>Others</w:t>
      </w:r>
      <w:r w:rsidR="007D71D5">
        <w:rPr>
          <w:rFonts w:asciiTheme="minorHAnsi" w:hAnsiTheme="minorHAnsi" w:cstheme="minorHAnsi"/>
          <w:sz w:val="28"/>
        </w:rPr>
        <w:t xml:space="preserve"> </w:t>
      </w:r>
      <w:r w:rsidR="00B71F2D">
        <w:rPr>
          <w:rFonts w:asciiTheme="minorHAnsi" w:hAnsiTheme="minorHAnsi" w:cstheme="minorHAnsi"/>
          <w:sz w:val="28"/>
        </w:rPr>
        <w:t xml:space="preserve">have been abandoned and </w:t>
      </w:r>
      <w:r w:rsidR="007D71D5">
        <w:rPr>
          <w:rFonts w:asciiTheme="minorHAnsi" w:hAnsiTheme="minorHAnsi" w:cstheme="minorHAnsi"/>
          <w:sz w:val="28"/>
        </w:rPr>
        <w:t>now serve as coffee shops, libraries, or restaurants.</w:t>
      </w:r>
    </w:p>
    <w:p w14:paraId="7AFFE5D7" w14:textId="77777777" w:rsidR="00EB4486" w:rsidRPr="00EB4486" w:rsidRDefault="00EB4486" w:rsidP="00EB4486">
      <w:pPr>
        <w:rPr>
          <w:rFonts w:asciiTheme="minorHAnsi" w:hAnsiTheme="minorHAnsi" w:cstheme="minorHAnsi"/>
          <w:sz w:val="28"/>
        </w:rPr>
      </w:pPr>
    </w:p>
    <w:p w14:paraId="462173A6" w14:textId="1AD08C7E" w:rsidR="00EB4486" w:rsidRPr="00EB4486" w:rsidRDefault="00EB4486" w:rsidP="00EB4486">
      <w:pPr>
        <w:rPr>
          <w:rFonts w:asciiTheme="minorHAnsi" w:hAnsiTheme="minorHAnsi" w:cstheme="minorHAnsi"/>
          <w:sz w:val="28"/>
        </w:rPr>
      </w:pPr>
      <w:r w:rsidRPr="00EB4486">
        <w:rPr>
          <w:rFonts w:asciiTheme="minorHAnsi" w:hAnsiTheme="minorHAnsi" w:cstheme="minorHAnsi"/>
          <w:sz w:val="28"/>
        </w:rPr>
        <w:tab/>
        <w:t xml:space="preserve">Setting aside </w:t>
      </w:r>
      <w:r w:rsidR="007D71D5">
        <w:rPr>
          <w:rFonts w:asciiTheme="minorHAnsi" w:hAnsiTheme="minorHAnsi" w:cstheme="minorHAnsi"/>
          <w:sz w:val="28"/>
        </w:rPr>
        <w:t xml:space="preserve">for the moment </w:t>
      </w:r>
      <w:r w:rsidRPr="00EB4486">
        <w:rPr>
          <w:rFonts w:asciiTheme="minorHAnsi" w:hAnsiTheme="minorHAnsi" w:cstheme="minorHAnsi"/>
          <w:sz w:val="28"/>
        </w:rPr>
        <w:t xml:space="preserve">the papal indulgences and taxing of the poor to pay for those </w:t>
      </w:r>
      <w:r w:rsidR="007D71D5">
        <w:rPr>
          <w:rFonts w:asciiTheme="minorHAnsi" w:hAnsiTheme="minorHAnsi" w:cstheme="minorHAnsi"/>
          <w:sz w:val="28"/>
        </w:rPr>
        <w:t xml:space="preserve">European </w:t>
      </w:r>
      <w:r w:rsidRPr="00EB4486">
        <w:rPr>
          <w:rFonts w:asciiTheme="minorHAnsi" w:hAnsiTheme="minorHAnsi" w:cstheme="minorHAnsi"/>
          <w:sz w:val="28"/>
        </w:rPr>
        <w:t xml:space="preserve">cathedrals, one might well ask whether there is any justification for building </w:t>
      </w:r>
      <w:r w:rsidR="00B71F2D">
        <w:rPr>
          <w:rFonts w:asciiTheme="minorHAnsi" w:hAnsiTheme="minorHAnsi" w:cstheme="minorHAnsi"/>
          <w:sz w:val="28"/>
        </w:rPr>
        <w:t xml:space="preserve">such grand </w:t>
      </w:r>
      <w:r w:rsidR="00C66271">
        <w:rPr>
          <w:rFonts w:asciiTheme="minorHAnsi" w:hAnsiTheme="minorHAnsi" w:cstheme="minorHAnsi"/>
          <w:sz w:val="28"/>
        </w:rPr>
        <w:t>structures</w:t>
      </w:r>
      <w:r w:rsidRPr="00EB4486">
        <w:rPr>
          <w:rFonts w:asciiTheme="minorHAnsi" w:hAnsiTheme="minorHAnsi" w:cstheme="minorHAnsi"/>
          <w:sz w:val="28"/>
        </w:rPr>
        <w:t xml:space="preserve"> in the first place. Could the money not be better used to feed the hungry or to build shelter for the homeless or to meet the needs of the poor? Some may raise the same questions about stained glass windows or magnificent organs or </w:t>
      </w:r>
      <w:r w:rsidR="00344355">
        <w:rPr>
          <w:rFonts w:asciiTheme="minorHAnsi" w:hAnsiTheme="minorHAnsi" w:cstheme="minorHAnsi"/>
          <w:sz w:val="28"/>
        </w:rPr>
        <w:t>the rebuilding of Notre Dame</w:t>
      </w:r>
      <w:r w:rsidRPr="00EB4486">
        <w:rPr>
          <w:rFonts w:asciiTheme="minorHAnsi" w:hAnsiTheme="minorHAnsi" w:cstheme="minorHAnsi"/>
          <w:sz w:val="28"/>
        </w:rPr>
        <w:t xml:space="preserve">. In a world of finite resources and seemingly infinite needs, how are we to be faithful stewards of </w:t>
      </w:r>
      <w:r w:rsidR="00955B6B">
        <w:rPr>
          <w:rFonts w:asciiTheme="minorHAnsi" w:hAnsiTheme="minorHAnsi" w:cstheme="minorHAnsi"/>
          <w:sz w:val="28"/>
        </w:rPr>
        <w:t>the gifts</w:t>
      </w:r>
      <w:r w:rsidRPr="00EB4486">
        <w:rPr>
          <w:rFonts w:asciiTheme="minorHAnsi" w:hAnsiTheme="minorHAnsi" w:cstheme="minorHAnsi"/>
          <w:sz w:val="28"/>
        </w:rPr>
        <w:t xml:space="preserve"> God has placed in our hands?</w:t>
      </w:r>
    </w:p>
    <w:p w14:paraId="0C5E7B9A" w14:textId="77777777" w:rsidR="00EB4486" w:rsidRPr="00EB4486" w:rsidRDefault="00EB4486" w:rsidP="00EB4486">
      <w:pPr>
        <w:rPr>
          <w:rFonts w:asciiTheme="minorHAnsi" w:hAnsiTheme="minorHAnsi" w:cstheme="minorHAnsi"/>
          <w:sz w:val="28"/>
        </w:rPr>
      </w:pPr>
    </w:p>
    <w:p w14:paraId="1FB883B0" w14:textId="39A98ACA" w:rsidR="00EB4486" w:rsidRPr="00EB4486" w:rsidRDefault="00EB4486" w:rsidP="00EB4486">
      <w:pPr>
        <w:rPr>
          <w:rFonts w:asciiTheme="minorHAnsi" w:hAnsiTheme="minorHAnsi" w:cstheme="minorHAnsi"/>
          <w:sz w:val="28"/>
        </w:rPr>
      </w:pPr>
      <w:r w:rsidRPr="00EB4486">
        <w:rPr>
          <w:rFonts w:asciiTheme="minorHAnsi" w:hAnsiTheme="minorHAnsi" w:cstheme="minorHAnsi"/>
          <w:sz w:val="28"/>
        </w:rPr>
        <w:tab/>
      </w:r>
      <w:r w:rsidR="007D71D5">
        <w:rPr>
          <w:rFonts w:asciiTheme="minorHAnsi" w:hAnsiTheme="minorHAnsi" w:cstheme="minorHAnsi"/>
          <w:sz w:val="28"/>
        </w:rPr>
        <w:t xml:space="preserve">The first question of </w:t>
      </w:r>
      <w:r w:rsidRPr="00EB4486">
        <w:rPr>
          <w:rFonts w:asciiTheme="minorHAnsi" w:hAnsiTheme="minorHAnsi" w:cstheme="minorHAnsi"/>
          <w:sz w:val="28"/>
        </w:rPr>
        <w:t xml:space="preserve">the Westminster Shorter Catechism </w:t>
      </w:r>
      <w:r w:rsidR="00B71F2D">
        <w:rPr>
          <w:rFonts w:asciiTheme="minorHAnsi" w:hAnsiTheme="minorHAnsi" w:cstheme="minorHAnsi"/>
          <w:sz w:val="28"/>
        </w:rPr>
        <w:t>ask</w:t>
      </w:r>
      <w:r w:rsidRPr="00EB4486">
        <w:rPr>
          <w:rFonts w:asciiTheme="minorHAnsi" w:hAnsiTheme="minorHAnsi" w:cstheme="minorHAnsi"/>
          <w:sz w:val="28"/>
        </w:rPr>
        <w:t>s: “</w:t>
      </w:r>
      <w:r w:rsidRPr="007D71D5">
        <w:rPr>
          <w:rFonts w:asciiTheme="minorHAnsi" w:hAnsiTheme="minorHAnsi" w:cstheme="minorHAnsi"/>
          <w:i/>
          <w:iCs/>
          <w:sz w:val="28"/>
        </w:rPr>
        <w:t>What is the chief end of man?</w:t>
      </w:r>
      <w:r w:rsidRPr="00EB4486">
        <w:rPr>
          <w:rFonts w:asciiTheme="minorHAnsi" w:hAnsiTheme="minorHAnsi" w:cstheme="minorHAnsi"/>
          <w:sz w:val="28"/>
        </w:rPr>
        <w:t xml:space="preserve">” </w:t>
      </w:r>
      <w:r w:rsidR="007D71D5">
        <w:rPr>
          <w:rFonts w:asciiTheme="minorHAnsi" w:hAnsiTheme="minorHAnsi" w:cstheme="minorHAnsi"/>
          <w:sz w:val="28"/>
        </w:rPr>
        <w:t>W</w:t>
      </w:r>
      <w:r w:rsidRPr="00EB4486">
        <w:rPr>
          <w:rFonts w:asciiTheme="minorHAnsi" w:hAnsiTheme="minorHAnsi" w:cstheme="minorHAnsi"/>
          <w:sz w:val="28"/>
        </w:rPr>
        <w:t>hat is our principal purpose, our highest calling as human beings? The answer of the catechism is “</w:t>
      </w:r>
      <w:r w:rsidRPr="007D71D5">
        <w:rPr>
          <w:rFonts w:asciiTheme="minorHAnsi" w:hAnsiTheme="minorHAnsi" w:cstheme="minorHAnsi"/>
          <w:i/>
          <w:iCs/>
          <w:sz w:val="28"/>
        </w:rPr>
        <w:t>to glorify God and to enjoy God forever</w:t>
      </w:r>
      <w:r w:rsidRPr="00EB4486">
        <w:rPr>
          <w:rFonts w:asciiTheme="minorHAnsi" w:hAnsiTheme="minorHAnsi" w:cstheme="minorHAnsi"/>
          <w:sz w:val="28"/>
        </w:rPr>
        <w:t>.” That response echoes Paul’s direction to the Church in Corinth</w:t>
      </w:r>
      <w:r w:rsidR="00B71F2D">
        <w:rPr>
          <w:rFonts w:asciiTheme="minorHAnsi" w:hAnsiTheme="minorHAnsi" w:cstheme="minorHAnsi"/>
          <w:sz w:val="28"/>
        </w:rPr>
        <w:t>:</w:t>
      </w:r>
      <w:r w:rsidRPr="00EB4486">
        <w:rPr>
          <w:rFonts w:asciiTheme="minorHAnsi" w:hAnsiTheme="minorHAnsi" w:cstheme="minorHAnsi"/>
          <w:sz w:val="28"/>
        </w:rPr>
        <w:t xml:space="preserve"> “</w:t>
      </w:r>
      <w:r w:rsidR="00B71F2D">
        <w:rPr>
          <w:rFonts w:asciiTheme="minorHAnsi" w:hAnsiTheme="minorHAnsi" w:cstheme="minorHAnsi"/>
          <w:i/>
          <w:iCs/>
          <w:sz w:val="28"/>
        </w:rPr>
        <w:t>W</w:t>
      </w:r>
      <w:r w:rsidRPr="007D71D5">
        <w:rPr>
          <w:rFonts w:asciiTheme="minorHAnsi" w:hAnsiTheme="minorHAnsi" w:cstheme="minorHAnsi"/>
          <w:i/>
          <w:iCs/>
          <w:sz w:val="28"/>
        </w:rPr>
        <w:t>hatever you do, do everything for the glory of God</w:t>
      </w:r>
      <w:r w:rsidRPr="00EB4486">
        <w:rPr>
          <w:rFonts w:asciiTheme="minorHAnsi" w:hAnsiTheme="minorHAnsi" w:cstheme="minorHAnsi"/>
          <w:sz w:val="28"/>
        </w:rPr>
        <w:t xml:space="preserve">.” If that is our chief end, our highest calling, then all that we do – </w:t>
      </w:r>
    </w:p>
    <w:p w14:paraId="04A0A805" w14:textId="5071935F" w:rsidR="00EB4486" w:rsidRPr="00EB4486" w:rsidRDefault="00EB4486" w:rsidP="007D71D5">
      <w:pPr>
        <w:ind w:firstLine="720"/>
        <w:rPr>
          <w:rFonts w:asciiTheme="minorHAnsi" w:hAnsiTheme="minorHAnsi" w:cstheme="minorHAnsi"/>
          <w:sz w:val="28"/>
        </w:rPr>
      </w:pPr>
      <w:r w:rsidRPr="00EB4486">
        <w:rPr>
          <w:rFonts w:asciiTheme="minorHAnsi" w:hAnsiTheme="minorHAnsi" w:cstheme="minorHAnsi"/>
          <w:sz w:val="28"/>
        </w:rPr>
        <w:t>be it building a cathedral, feeding the hungry</w:t>
      </w:r>
      <w:r w:rsidR="007D71D5">
        <w:rPr>
          <w:rFonts w:asciiTheme="minorHAnsi" w:hAnsiTheme="minorHAnsi" w:cstheme="minorHAnsi"/>
          <w:sz w:val="28"/>
        </w:rPr>
        <w:t>,</w:t>
      </w:r>
      <w:r w:rsidRPr="00EB4486">
        <w:rPr>
          <w:rFonts w:asciiTheme="minorHAnsi" w:hAnsiTheme="minorHAnsi" w:cstheme="minorHAnsi"/>
          <w:sz w:val="28"/>
        </w:rPr>
        <w:t xml:space="preserve"> or singing an anthem, </w:t>
      </w:r>
    </w:p>
    <w:p w14:paraId="225A7A52" w14:textId="59EB2A1D" w:rsidR="00EB4486" w:rsidRPr="00EB4486" w:rsidRDefault="00EB4486" w:rsidP="00C66271">
      <w:pPr>
        <w:ind w:left="720" w:firstLine="720"/>
        <w:rPr>
          <w:rFonts w:asciiTheme="minorHAnsi" w:hAnsiTheme="minorHAnsi" w:cstheme="minorHAnsi"/>
          <w:sz w:val="28"/>
        </w:rPr>
      </w:pPr>
      <w:r w:rsidRPr="00EB4486">
        <w:rPr>
          <w:rFonts w:asciiTheme="minorHAnsi" w:hAnsiTheme="minorHAnsi" w:cstheme="minorHAnsi"/>
          <w:sz w:val="28"/>
        </w:rPr>
        <w:t xml:space="preserve">teaching students or learning from teachers, </w:t>
      </w:r>
    </w:p>
    <w:p w14:paraId="441775E3" w14:textId="2DBB8310" w:rsidR="00B71F2D" w:rsidRDefault="00EB4486" w:rsidP="00C66271">
      <w:pPr>
        <w:ind w:left="720" w:firstLine="720"/>
        <w:rPr>
          <w:rFonts w:asciiTheme="minorHAnsi" w:hAnsiTheme="minorHAnsi" w:cstheme="minorHAnsi"/>
          <w:sz w:val="28"/>
        </w:rPr>
      </w:pPr>
      <w:r w:rsidRPr="00EB4486">
        <w:rPr>
          <w:rFonts w:asciiTheme="minorHAnsi" w:hAnsiTheme="minorHAnsi" w:cstheme="minorHAnsi"/>
          <w:sz w:val="28"/>
        </w:rPr>
        <w:t xml:space="preserve">healing </w:t>
      </w:r>
      <w:r w:rsidR="007D71D5">
        <w:rPr>
          <w:rFonts w:asciiTheme="minorHAnsi" w:hAnsiTheme="minorHAnsi" w:cstheme="minorHAnsi"/>
          <w:sz w:val="28"/>
        </w:rPr>
        <w:t>a patient</w:t>
      </w:r>
      <w:r w:rsidRPr="00EB4486">
        <w:rPr>
          <w:rFonts w:asciiTheme="minorHAnsi" w:hAnsiTheme="minorHAnsi" w:cstheme="minorHAnsi"/>
          <w:sz w:val="28"/>
        </w:rPr>
        <w:t xml:space="preserve"> or running a business or digging a ditch – </w:t>
      </w:r>
    </w:p>
    <w:p w14:paraId="04135F9A" w14:textId="143C98C9" w:rsidR="00EB4486" w:rsidRPr="00EB4486" w:rsidRDefault="00EB4486" w:rsidP="00B71F2D">
      <w:pPr>
        <w:rPr>
          <w:rFonts w:asciiTheme="minorHAnsi" w:hAnsiTheme="minorHAnsi" w:cstheme="minorHAnsi"/>
          <w:sz w:val="28"/>
        </w:rPr>
      </w:pPr>
      <w:r w:rsidRPr="00EB4486">
        <w:rPr>
          <w:rFonts w:asciiTheme="minorHAnsi" w:hAnsiTheme="minorHAnsi" w:cstheme="minorHAnsi"/>
          <w:sz w:val="28"/>
        </w:rPr>
        <w:t xml:space="preserve">all of it, should </w:t>
      </w:r>
      <w:r w:rsidR="00C66271">
        <w:rPr>
          <w:rFonts w:asciiTheme="minorHAnsi" w:hAnsiTheme="minorHAnsi" w:cstheme="minorHAnsi"/>
          <w:sz w:val="28"/>
        </w:rPr>
        <w:t>be done to the</w:t>
      </w:r>
      <w:r w:rsidRPr="00EB4486">
        <w:rPr>
          <w:rFonts w:asciiTheme="minorHAnsi" w:hAnsiTheme="minorHAnsi" w:cstheme="minorHAnsi"/>
          <w:sz w:val="28"/>
        </w:rPr>
        <w:t xml:space="preserve"> glory </w:t>
      </w:r>
      <w:r w:rsidR="00C66271">
        <w:rPr>
          <w:rFonts w:asciiTheme="minorHAnsi" w:hAnsiTheme="minorHAnsi" w:cstheme="minorHAnsi"/>
          <w:sz w:val="28"/>
        </w:rPr>
        <w:t>of</w:t>
      </w:r>
      <w:r w:rsidRPr="00EB4486">
        <w:rPr>
          <w:rFonts w:asciiTheme="minorHAnsi" w:hAnsiTheme="minorHAnsi" w:cstheme="minorHAnsi"/>
          <w:sz w:val="28"/>
        </w:rPr>
        <w:t xml:space="preserve"> God. We should follow in the footsteps of Olympic runner Eric Lidd</w:t>
      </w:r>
      <w:r w:rsidR="00B71F2D">
        <w:rPr>
          <w:rFonts w:asciiTheme="minorHAnsi" w:hAnsiTheme="minorHAnsi" w:cstheme="minorHAnsi"/>
          <w:sz w:val="28"/>
        </w:rPr>
        <w:t>ell</w:t>
      </w:r>
      <w:r w:rsidRPr="00EB4486">
        <w:rPr>
          <w:rFonts w:asciiTheme="minorHAnsi" w:hAnsiTheme="minorHAnsi" w:cstheme="minorHAnsi"/>
          <w:sz w:val="28"/>
        </w:rPr>
        <w:t xml:space="preserve">, of </w:t>
      </w:r>
      <w:r w:rsidRPr="00EB4486">
        <w:rPr>
          <w:rFonts w:asciiTheme="minorHAnsi" w:hAnsiTheme="minorHAnsi" w:cstheme="minorHAnsi"/>
          <w:i/>
          <w:sz w:val="28"/>
        </w:rPr>
        <w:t xml:space="preserve">Chariots of Fire </w:t>
      </w:r>
      <w:r w:rsidRPr="00EB4486">
        <w:rPr>
          <w:rFonts w:asciiTheme="minorHAnsi" w:hAnsiTheme="minorHAnsi" w:cstheme="minorHAnsi"/>
          <w:sz w:val="28"/>
        </w:rPr>
        <w:t xml:space="preserve">fame, who ran to bring glory to </w:t>
      </w:r>
      <w:r w:rsidRPr="00EB4486">
        <w:rPr>
          <w:rFonts w:asciiTheme="minorHAnsi" w:hAnsiTheme="minorHAnsi" w:cstheme="minorHAnsi"/>
          <w:sz w:val="28"/>
        </w:rPr>
        <w:lastRenderedPageBreak/>
        <w:t xml:space="preserve">God. But if everything we do is to bring glory to God, how are we to distinguish among the infinite possibilities? Do we simply </w:t>
      </w:r>
      <w:r w:rsidR="00955B6B">
        <w:rPr>
          <w:rFonts w:asciiTheme="minorHAnsi" w:hAnsiTheme="minorHAnsi" w:cstheme="minorHAnsi"/>
          <w:sz w:val="28"/>
        </w:rPr>
        <w:t>do what we want</w:t>
      </w:r>
      <w:r w:rsidRPr="00EB4486">
        <w:rPr>
          <w:rFonts w:asciiTheme="minorHAnsi" w:hAnsiTheme="minorHAnsi" w:cstheme="minorHAnsi"/>
          <w:sz w:val="28"/>
        </w:rPr>
        <w:t xml:space="preserve"> and tack on the glory of God</w:t>
      </w:r>
      <w:r w:rsidR="004342F9">
        <w:rPr>
          <w:rFonts w:asciiTheme="minorHAnsi" w:hAnsiTheme="minorHAnsi" w:cstheme="minorHAnsi"/>
          <w:sz w:val="28"/>
        </w:rPr>
        <w:t>?</w:t>
      </w:r>
      <w:r w:rsidR="00C66271">
        <w:rPr>
          <w:rFonts w:asciiTheme="minorHAnsi" w:hAnsiTheme="minorHAnsi" w:cstheme="minorHAnsi"/>
          <w:sz w:val="28"/>
        </w:rPr>
        <w:t xml:space="preserve"> </w:t>
      </w:r>
      <w:r w:rsidRPr="00EB4486">
        <w:rPr>
          <w:rFonts w:asciiTheme="minorHAnsi" w:hAnsiTheme="minorHAnsi" w:cstheme="minorHAnsi"/>
          <w:sz w:val="28"/>
        </w:rPr>
        <w:t xml:space="preserve">I’ll watch basketball to the glory of God or eat cake to the glory of God or take </w:t>
      </w:r>
      <w:r w:rsidR="007D71D5">
        <w:rPr>
          <w:rFonts w:asciiTheme="minorHAnsi" w:hAnsiTheme="minorHAnsi" w:cstheme="minorHAnsi"/>
          <w:sz w:val="28"/>
        </w:rPr>
        <w:t>a</w:t>
      </w:r>
      <w:r w:rsidRPr="00EB4486">
        <w:rPr>
          <w:rFonts w:asciiTheme="minorHAnsi" w:hAnsiTheme="minorHAnsi" w:cstheme="minorHAnsi"/>
          <w:sz w:val="28"/>
        </w:rPr>
        <w:t xml:space="preserve"> nap to the glory of God or maybe do all three to the glory of God</w:t>
      </w:r>
      <w:r w:rsidR="004342F9">
        <w:rPr>
          <w:rFonts w:asciiTheme="minorHAnsi" w:hAnsiTheme="minorHAnsi" w:cstheme="minorHAnsi"/>
          <w:sz w:val="28"/>
        </w:rPr>
        <w:t>.</w:t>
      </w:r>
    </w:p>
    <w:p w14:paraId="7647592E" w14:textId="77777777" w:rsidR="00EB4486" w:rsidRPr="00EB4486" w:rsidRDefault="00EB4486" w:rsidP="00EB4486">
      <w:pPr>
        <w:rPr>
          <w:rFonts w:asciiTheme="minorHAnsi" w:hAnsiTheme="minorHAnsi" w:cstheme="minorHAnsi"/>
          <w:sz w:val="28"/>
        </w:rPr>
      </w:pPr>
    </w:p>
    <w:p w14:paraId="6867719C" w14:textId="2D41BB92" w:rsidR="007D71D5" w:rsidRDefault="00EB4486" w:rsidP="00EB4486">
      <w:pPr>
        <w:pStyle w:val="NoSpacing"/>
        <w:rPr>
          <w:rFonts w:cstheme="minorHAnsi"/>
          <w:sz w:val="28"/>
          <w:szCs w:val="28"/>
        </w:rPr>
      </w:pPr>
      <w:r w:rsidRPr="00EB4486">
        <w:rPr>
          <w:rFonts w:cstheme="minorHAnsi"/>
          <w:sz w:val="28"/>
        </w:rPr>
        <w:tab/>
      </w:r>
      <w:r w:rsidRPr="007D71D5">
        <w:rPr>
          <w:rFonts w:cstheme="minorHAnsi"/>
          <w:i/>
          <w:iCs/>
          <w:sz w:val="28"/>
        </w:rPr>
        <w:t xml:space="preserve">For everything there is a season and a time for every </w:t>
      </w:r>
      <w:r w:rsidR="004342F9">
        <w:rPr>
          <w:rFonts w:cstheme="minorHAnsi"/>
          <w:i/>
          <w:iCs/>
          <w:sz w:val="28"/>
        </w:rPr>
        <w:t>matter</w:t>
      </w:r>
      <w:r w:rsidRPr="007D71D5">
        <w:rPr>
          <w:rFonts w:cstheme="minorHAnsi"/>
          <w:i/>
          <w:iCs/>
          <w:sz w:val="28"/>
        </w:rPr>
        <w:t xml:space="preserve"> under heaven</w:t>
      </w:r>
      <w:r w:rsidR="004342F9">
        <w:rPr>
          <w:rFonts w:cstheme="minorHAnsi"/>
          <w:i/>
          <w:iCs/>
          <w:sz w:val="28"/>
        </w:rPr>
        <w:t>.</w:t>
      </w:r>
      <w:r w:rsidRPr="00EB4486">
        <w:rPr>
          <w:rFonts w:cstheme="minorHAnsi"/>
          <w:sz w:val="28"/>
        </w:rPr>
        <w:t xml:space="preserve"> The writer of Ecclesiastes recognize</w:t>
      </w:r>
      <w:r w:rsidR="004342F9">
        <w:rPr>
          <w:rFonts w:cstheme="minorHAnsi"/>
          <w:sz w:val="28"/>
        </w:rPr>
        <w:t>s</w:t>
      </w:r>
      <w:r w:rsidRPr="00EB4486">
        <w:rPr>
          <w:rFonts w:cstheme="minorHAnsi"/>
          <w:sz w:val="28"/>
        </w:rPr>
        <w:t xml:space="preserve"> the rhythms of life</w:t>
      </w:r>
      <w:r w:rsidR="00955B6B">
        <w:rPr>
          <w:rFonts w:cstheme="minorHAnsi"/>
          <w:sz w:val="28"/>
        </w:rPr>
        <w:t xml:space="preserve">; there are different </w:t>
      </w:r>
      <w:r w:rsidRPr="00EB4486">
        <w:rPr>
          <w:rFonts w:cstheme="minorHAnsi"/>
          <w:sz w:val="28"/>
        </w:rPr>
        <w:t>times for</w:t>
      </w:r>
      <w:r w:rsidR="00955B6B">
        <w:rPr>
          <w:rFonts w:cstheme="minorHAnsi"/>
          <w:sz w:val="28"/>
        </w:rPr>
        <w:t xml:space="preserve"> different</w:t>
      </w:r>
      <w:r w:rsidRPr="00EB4486">
        <w:rPr>
          <w:rFonts w:cstheme="minorHAnsi"/>
          <w:sz w:val="28"/>
        </w:rPr>
        <w:t xml:space="preserve"> purpose</w:t>
      </w:r>
      <w:r w:rsidR="00955B6B">
        <w:rPr>
          <w:rFonts w:cstheme="minorHAnsi"/>
          <w:sz w:val="28"/>
        </w:rPr>
        <w:t>s</w:t>
      </w:r>
      <w:r w:rsidRPr="00EB4486">
        <w:rPr>
          <w:rFonts w:cstheme="minorHAnsi"/>
          <w:sz w:val="28"/>
        </w:rPr>
        <w:t xml:space="preserve"> under heaven. Not every </w:t>
      </w:r>
      <w:r w:rsidR="00955B6B">
        <w:rPr>
          <w:rFonts w:cstheme="minorHAnsi"/>
          <w:sz w:val="28"/>
        </w:rPr>
        <w:t>time</w:t>
      </w:r>
      <w:r w:rsidRPr="00EB4486">
        <w:rPr>
          <w:rFonts w:cstheme="minorHAnsi"/>
          <w:sz w:val="28"/>
        </w:rPr>
        <w:t xml:space="preserve"> is a time to laugh; there are also </w:t>
      </w:r>
      <w:r w:rsidR="00955B6B">
        <w:rPr>
          <w:rFonts w:cstheme="minorHAnsi"/>
          <w:sz w:val="28"/>
        </w:rPr>
        <w:t>time</w:t>
      </w:r>
      <w:r w:rsidRPr="00EB4486">
        <w:rPr>
          <w:rFonts w:cstheme="minorHAnsi"/>
          <w:sz w:val="28"/>
        </w:rPr>
        <w:t xml:space="preserve">s to cry. Not every day is a </w:t>
      </w:r>
      <w:r w:rsidR="00955B6B">
        <w:rPr>
          <w:rFonts w:cstheme="minorHAnsi"/>
          <w:sz w:val="28"/>
        </w:rPr>
        <w:t>day</w:t>
      </w:r>
      <w:r w:rsidRPr="00EB4486">
        <w:rPr>
          <w:rFonts w:cstheme="minorHAnsi"/>
          <w:sz w:val="28"/>
        </w:rPr>
        <w:t xml:space="preserve"> to build; there are also days to </w:t>
      </w:r>
      <w:r w:rsidR="00B71F2D">
        <w:rPr>
          <w:rFonts w:cstheme="minorHAnsi"/>
          <w:sz w:val="28"/>
        </w:rPr>
        <w:t>tear</w:t>
      </w:r>
      <w:r w:rsidRPr="00EB4486">
        <w:rPr>
          <w:rFonts w:cstheme="minorHAnsi"/>
          <w:sz w:val="28"/>
        </w:rPr>
        <w:t xml:space="preserve"> down. There are times to speak, and times to </w:t>
      </w:r>
      <w:r w:rsidR="00955B6B">
        <w:rPr>
          <w:rFonts w:cstheme="minorHAnsi"/>
          <w:sz w:val="28"/>
        </w:rPr>
        <w:t>remain silent – hard as that is for some of you to imagine</w:t>
      </w:r>
      <w:r w:rsidRPr="00EB4486">
        <w:rPr>
          <w:rFonts w:cstheme="minorHAnsi"/>
          <w:sz w:val="28"/>
        </w:rPr>
        <w:t xml:space="preserve">. </w:t>
      </w:r>
      <w:r w:rsidR="004342F9">
        <w:rPr>
          <w:rFonts w:cstheme="minorHAnsi"/>
          <w:sz w:val="28"/>
        </w:rPr>
        <w:t>T</w:t>
      </w:r>
      <w:r w:rsidR="00B71F2D">
        <w:rPr>
          <w:rFonts w:cstheme="minorHAnsi"/>
          <w:sz w:val="28"/>
        </w:rPr>
        <w:t xml:space="preserve">here are times to nap and times to refrain from napping – like now! </w:t>
      </w:r>
      <w:r w:rsidR="007D71D5">
        <w:rPr>
          <w:rFonts w:cstheme="minorHAnsi"/>
          <w:sz w:val="28"/>
        </w:rPr>
        <w:t>And perhaps the</w:t>
      </w:r>
      <w:r w:rsidRPr="00EB4486">
        <w:rPr>
          <w:rFonts w:cstheme="minorHAnsi"/>
          <w:sz w:val="28"/>
        </w:rPr>
        <w:t xml:space="preserve">re are times to feed the hungry and </w:t>
      </w:r>
      <w:r w:rsidR="004342F9">
        <w:rPr>
          <w:rFonts w:cstheme="minorHAnsi"/>
          <w:sz w:val="28"/>
        </w:rPr>
        <w:t xml:space="preserve">other </w:t>
      </w:r>
      <w:r w:rsidRPr="00EB4486">
        <w:rPr>
          <w:rFonts w:cstheme="minorHAnsi"/>
          <w:sz w:val="28"/>
        </w:rPr>
        <w:t xml:space="preserve">times to build cathedrals. </w:t>
      </w:r>
      <w:r w:rsidR="004342F9">
        <w:rPr>
          <w:rFonts w:cstheme="minorHAnsi"/>
          <w:sz w:val="28"/>
        </w:rPr>
        <w:t xml:space="preserve">We glorify God in many ways! </w:t>
      </w:r>
      <w:r w:rsidRPr="00EB4486">
        <w:rPr>
          <w:rFonts w:cstheme="minorHAnsi"/>
          <w:sz w:val="28"/>
        </w:rPr>
        <w:t>Jesus healed</w:t>
      </w:r>
      <w:r w:rsidR="00B71F2D">
        <w:rPr>
          <w:rFonts w:cstheme="minorHAnsi"/>
          <w:sz w:val="28"/>
        </w:rPr>
        <w:t>,</w:t>
      </w:r>
      <w:r w:rsidRPr="00EB4486">
        <w:rPr>
          <w:rFonts w:cstheme="minorHAnsi"/>
          <w:sz w:val="28"/>
        </w:rPr>
        <w:t xml:space="preserve"> preached</w:t>
      </w:r>
      <w:r w:rsidR="00B71F2D">
        <w:rPr>
          <w:rFonts w:cstheme="minorHAnsi"/>
          <w:sz w:val="28"/>
        </w:rPr>
        <w:t>,</w:t>
      </w:r>
      <w:r w:rsidRPr="00EB4486">
        <w:rPr>
          <w:rFonts w:cstheme="minorHAnsi"/>
          <w:sz w:val="28"/>
        </w:rPr>
        <w:t xml:space="preserve"> and taught</w:t>
      </w:r>
      <w:r w:rsidR="004342F9">
        <w:rPr>
          <w:rFonts w:cstheme="minorHAnsi"/>
          <w:sz w:val="28"/>
        </w:rPr>
        <w:t xml:space="preserve"> – all of which glorified God;</w:t>
      </w:r>
      <w:r w:rsidRPr="00EB4486">
        <w:rPr>
          <w:rFonts w:cstheme="minorHAnsi"/>
          <w:sz w:val="28"/>
        </w:rPr>
        <w:t xml:space="preserve"> but he also took time to go off </w:t>
      </w:r>
      <w:r w:rsidR="00955B6B">
        <w:rPr>
          <w:rFonts w:cstheme="minorHAnsi"/>
          <w:sz w:val="28"/>
        </w:rPr>
        <w:t>by himself</w:t>
      </w:r>
      <w:r w:rsidRPr="00EB4486">
        <w:rPr>
          <w:rFonts w:cstheme="minorHAnsi"/>
          <w:sz w:val="28"/>
        </w:rPr>
        <w:t xml:space="preserve"> to pray</w:t>
      </w:r>
      <w:r w:rsidR="00955B6B">
        <w:rPr>
          <w:rFonts w:cstheme="minorHAnsi"/>
          <w:sz w:val="28"/>
        </w:rPr>
        <w:t>; he took time to</w:t>
      </w:r>
      <w:r w:rsidRPr="00EB4486">
        <w:rPr>
          <w:rFonts w:cstheme="minorHAnsi"/>
          <w:sz w:val="28"/>
        </w:rPr>
        <w:t xml:space="preserve"> eat with </w:t>
      </w:r>
      <w:r w:rsidR="00EC477C">
        <w:rPr>
          <w:rFonts w:cstheme="minorHAnsi"/>
          <w:sz w:val="28"/>
        </w:rPr>
        <w:t>sinners</w:t>
      </w:r>
      <w:r w:rsidRPr="00EB4486">
        <w:rPr>
          <w:rFonts w:cstheme="minorHAnsi"/>
          <w:sz w:val="28"/>
        </w:rPr>
        <w:t xml:space="preserve"> </w:t>
      </w:r>
      <w:r w:rsidR="00955B6B">
        <w:rPr>
          <w:rFonts w:cstheme="minorHAnsi"/>
          <w:sz w:val="28"/>
        </w:rPr>
        <w:t>but also to</w:t>
      </w:r>
      <w:r w:rsidRPr="00EB4486">
        <w:rPr>
          <w:rFonts w:cstheme="minorHAnsi"/>
          <w:sz w:val="28"/>
        </w:rPr>
        <w:t xml:space="preserve"> celebrate with friends. There is a time for every </w:t>
      </w:r>
      <w:r w:rsidR="004342F9">
        <w:rPr>
          <w:rFonts w:cstheme="minorHAnsi"/>
          <w:sz w:val="28"/>
        </w:rPr>
        <w:t>matter</w:t>
      </w:r>
      <w:r w:rsidRPr="00EB4486">
        <w:rPr>
          <w:rFonts w:cstheme="minorHAnsi"/>
          <w:sz w:val="28"/>
        </w:rPr>
        <w:t xml:space="preserve"> under heaven. </w:t>
      </w:r>
      <w:r w:rsidR="00EC477C">
        <w:rPr>
          <w:rFonts w:cstheme="minorHAnsi"/>
          <w:sz w:val="28"/>
        </w:rPr>
        <w:t>Which brings us to this story of Lazarus and Mary and Jesus, a story that really beg</w:t>
      </w:r>
      <w:r w:rsidR="00955B6B">
        <w:rPr>
          <w:rFonts w:cstheme="minorHAnsi"/>
          <w:sz w:val="28"/>
        </w:rPr>
        <w:t>ins</w:t>
      </w:r>
      <w:r w:rsidR="00EC477C">
        <w:rPr>
          <w:rFonts w:cstheme="minorHAnsi"/>
          <w:sz w:val="28"/>
        </w:rPr>
        <w:t xml:space="preserve"> days </w:t>
      </w:r>
      <w:r w:rsidR="00955B6B">
        <w:rPr>
          <w:rFonts w:cstheme="minorHAnsi"/>
          <w:sz w:val="28"/>
        </w:rPr>
        <w:t>earlier.</w:t>
      </w:r>
      <w:r w:rsidR="002F4E66" w:rsidRPr="00EB4486">
        <w:rPr>
          <w:rFonts w:cstheme="minorHAnsi"/>
          <w:sz w:val="28"/>
          <w:szCs w:val="28"/>
        </w:rPr>
        <w:tab/>
      </w:r>
    </w:p>
    <w:p w14:paraId="01A0BAB4" w14:textId="77777777" w:rsidR="007D71D5" w:rsidRDefault="007D71D5" w:rsidP="00EB4486">
      <w:pPr>
        <w:pStyle w:val="NoSpacing"/>
        <w:rPr>
          <w:rFonts w:cstheme="minorHAnsi"/>
          <w:sz w:val="28"/>
          <w:szCs w:val="28"/>
        </w:rPr>
      </w:pPr>
    </w:p>
    <w:p w14:paraId="3FB42127" w14:textId="3FA2E00A" w:rsidR="00612FE1" w:rsidRPr="00EB4486" w:rsidRDefault="00C05BB5" w:rsidP="007D71D5">
      <w:pPr>
        <w:pStyle w:val="NoSpacing"/>
        <w:ind w:firstLine="720"/>
        <w:rPr>
          <w:rFonts w:cstheme="minorHAnsi"/>
          <w:sz w:val="28"/>
          <w:szCs w:val="28"/>
        </w:rPr>
      </w:pPr>
      <w:r w:rsidRPr="00EB4486">
        <w:rPr>
          <w:rFonts w:cstheme="minorHAnsi"/>
          <w:sz w:val="28"/>
          <w:szCs w:val="28"/>
        </w:rPr>
        <w:t xml:space="preserve">Lazarus was dead. Everyone agreed on that. Not mostly dead, not seemed-to-be dead, but dead dead! Dead and </w:t>
      </w:r>
      <w:r w:rsidR="00EB4486" w:rsidRPr="00EB4486">
        <w:rPr>
          <w:rFonts w:cstheme="minorHAnsi"/>
          <w:sz w:val="28"/>
          <w:szCs w:val="28"/>
        </w:rPr>
        <w:t xml:space="preserve">three days </w:t>
      </w:r>
      <w:r w:rsidRPr="00EB4486">
        <w:rPr>
          <w:rFonts w:cstheme="minorHAnsi"/>
          <w:sz w:val="28"/>
          <w:szCs w:val="28"/>
        </w:rPr>
        <w:t xml:space="preserve">buried dead </w:t>
      </w:r>
      <w:r w:rsidR="00EB4486" w:rsidRPr="00EB4486">
        <w:rPr>
          <w:rFonts w:cstheme="minorHAnsi"/>
          <w:sz w:val="28"/>
          <w:szCs w:val="28"/>
        </w:rPr>
        <w:t xml:space="preserve">when Jesus arrived at the tomb. </w:t>
      </w:r>
      <w:r w:rsidR="00EC477C">
        <w:rPr>
          <w:rFonts w:cstheme="minorHAnsi"/>
          <w:sz w:val="28"/>
          <w:szCs w:val="28"/>
        </w:rPr>
        <w:t xml:space="preserve">Jesus had delayed his arrival, anticipating what God had in mind for him there. </w:t>
      </w:r>
      <w:r w:rsidR="008D516F">
        <w:rPr>
          <w:rFonts w:cstheme="minorHAnsi"/>
          <w:sz w:val="28"/>
          <w:szCs w:val="28"/>
        </w:rPr>
        <w:t>W</w:t>
      </w:r>
      <w:r w:rsidR="00EC477C">
        <w:rPr>
          <w:rFonts w:cstheme="minorHAnsi"/>
          <w:sz w:val="28"/>
          <w:szCs w:val="28"/>
        </w:rPr>
        <w:t xml:space="preserve">hen he </w:t>
      </w:r>
      <w:r w:rsidR="008D516F">
        <w:rPr>
          <w:rFonts w:cstheme="minorHAnsi"/>
          <w:sz w:val="28"/>
          <w:szCs w:val="28"/>
        </w:rPr>
        <w:t xml:space="preserve">finally </w:t>
      </w:r>
      <w:r w:rsidR="00EC477C">
        <w:rPr>
          <w:rFonts w:cstheme="minorHAnsi"/>
          <w:sz w:val="28"/>
          <w:szCs w:val="28"/>
        </w:rPr>
        <w:t>did arrive, after being chastised by Mary and Marth</w:t>
      </w:r>
      <w:r w:rsidR="00F84E36">
        <w:rPr>
          <w:rFonts w:cstheme="minorHAnsi"/>
          <w:sz w:val="28"/>
          <w:szCs w:val="28"/>
        </w:rPr>
        <w:t>a</w:t>
      </w:r>
      <w:r w:rsidR="00EC477C">
        <w:rPr>
          <w:rFonts w:cstheme="minorHAnsi"/>
          <w:sz w:val="28"/>
          <w:szCs w:val="28"/>
        </w:rPr>
        <w:t xml:space="preserve"> for not arriving sooner, h</w:t>
      </w:r>
      <w:r w:rsidR="00EB4486" w:rsidRPr="00EB4486">
        <w:rPr>
          <w:rFonts w:cstheme="minorHAnsi"/>
          <w:sz w:val="28"/>
          <w:szCs w:val="28"/>
        </w:rPr>
        <w:t xml:space="preserve">e </w:t>
      </w:r>
      <w:r w:rsidR="008D516F">
        <w:rPr>
          <w:rFonts w:cstheme="minorHAnsi"/>
          <w:sz w:val="28"/>
          <w:szCs w:val="28"/>
        </w:rPr>
        <w:t xml:space="preserve">ordered the stone to be rolled away from the tomb, </w:t>
      </w:r>
      <w:r w:rsidR="00EB4486" w:rsidRPr="00EB4486">
        <w:rPr>
          <w:rFonts w:cstheme="minorHAnsi"/>
          <w:sz w:val="28"/>
          <w:szCs w:val="28"/>
        </w:rPr>
        <w:t>looked to heaven</w:t>
      </w:r>
      <w:r w:rsidR="00EC477C">
        <w:rPr>
          <w:rFonts w:cstheme="minorHAnsi"/>
          <w:sz w:val="28"/>
          <w:szCs w:val="28"/>
        </w:rPr>
        <w:t>,</w:t>
      </w:r>
      <w:r w:rsidR="00D24170" w:rsidRPr="00EB4486">
        <w:rPr>
          <w:rFonts w:cstheme="minorHAnsi"/>
          <w:sz w:val="28"/>
          <w:szCs w:val="28"/>
        </w:rPr>
        <w:t xml:space="preserve"> prayed</w:t>
      </w:r>
      <w:r w:rsidR="00EC477C">
        <w:rPr>
          <w:rFonts w:cstheme="minorHAnsi"/>
          <w:sz w:val="28"/>
          <w:szCs w:val="28"/>
        </w:rPr>
        <w:t>,</w:t>
      </w:r>
      <w:r w:rsidR="00D24170" w:rsidRPr="00EB4486">
        <w:rPr>
          <w:rFonts w:cstheme="minorHAnsi"/>
          <w:sz w:val="28"/>
          <w:szCs w:val="28"/>
        </w:rPr>
        <w:t xml:space="preserve"> and then </w:t>
      </w:r>
      <w:r w:rsidR="00F84E36">
        <w:rPr>
          <w:rFonts w:cstheme="minorHAnsi"/>
          <w:sz w:val="28"/>
          <w:szCs w:val="28"/>
        </w:rPr>
        <w:t>shouted, “Lazarus, come out!” It seemed an exercise in futility until, t</w:t>
      </w:r>
      <w:r w:rsidR="00EC477C">
        <w:rPr>
          <w:rFonts w:cstheme="minorHAnsi"/>
          <w:sz w:val="28"/>
          <w:szCs w:val="28"/>
        </w:rPr>
        <w:t>o the astonishment of all,</w:t>
      </w:r>
      <w:r w:rsidRPr="00EB4486">
        <w:rPr>
          <w:rFonts w:cstheme="minorHAnsi"/>
          <w:sz w:val="28"/>
          <w:szCs w:val="28"/>
        </w:rPr>
        <w:t xml:space="preserve"> </w:t>
      </w:r>
      <w:r w:rsidR="00BB58DF" w:rsidRPr="00EB4486">
        <w:rPr>
          <w:rFonts w:cstheme="minorHAnsi"/>
          <w:sz w:val="28"/>
          <w:szCs w:val="28"/>
        </w:rPr>
        <w:t xml:space="preserve">out </w:t>
      </w:r>
      <w:r w:rsidRPr="00EB4486">
        <w:rPr>
          <w:rFonts w:cstheme="minorHAnsi"/>
          <w:sz w:val="28"/>
          <w:szCs w:val="28"/>
        </w:rPr>
        <w:t xml:space="preserve">from the tomb </w:t>
      </w:r>
      <w:r w:rsidR="00A33FB6" w:rsidRPr="00EB4486">
        <w:rPr>
          <w:rFonts w:cstheme="minorHAnsi"/>
          <w:sz w:val="28"/>
          <w:szCs w:val="28"/>
        </w:rPr>
        <w:t>walked</w:t>
      </w:r>
      <w:r w:rsidRPr="00EB4486">
        <w:rPr>
          <w:rFonts w:cstheme="minorHAnsi"/>
          <w:sz w:val="28"/>
          <w:szCs w:val="28"/>
        </w:rPr>
        <w:t xml:space="preserve"> </w:t>
      </w:r>
      <w:r w:rsidR="00EB4486" w:rsidRPr="00EB4486">
        <w:rPr>
          <w:rFonts w:cstheme="minorHAnsi"/>
          <w:sz w:val="28"/>
          <w:szCs w:val="28"/>
        </w:rPr>
        <w:t xml:space="preserve">three-day-dead </w:t>
      </w:r>
      <w:r w:rsidRPr="00EB4486">
        <w:rPr>
          <w:rFonts w:cstheme="minorHAnsi"/>
          <w:sz w:val="28"/>
          <w:szCs w:val="28"/>
        </w:rPr>
        <w:t>Lazarus</w:t>
      </w:r>
      <w:r w:rsidR="00BB58DF" w:rsidRPr="00EB4486">
        <w:rPr>
          <w:rFonts w:cstheme="minorHAnsi"/>
          <w:sz w:val="28"/>
          <w:szCs w:val="28"/>
        </w:rPr>
        <w:t>,</w:t>
      </w:r>
      <w:r w:rsidRPr="00EB4486">
        <w:rPr>
          <w:rFonts w:cstheme="minorHAnsi"/>
          <w:sz w:val="28"/>
          <w:szCs w:val="28"/>
        </w:rPr>
        <w:t xml:space="preserve"> the </w:t>
      </w:r>
      <w:r w:rsidR="00A33FB6" w:rsidRPr="00EB4486">
        <w:rPr>
          <w:rFonts w:cstheme="minorHAnsi"/>
          <w:sz w:val="28"/>
          <w:szCs w:val="28"/>
        </w:rPr>
        <w:t xml:space="preserve">strips of </w:t>
      </w:r>
      <w:r w:rsidRPr="00EB4486">
        <w:rPr>
          <w:rFonts w:cstheme="minorHAnsi"/>
          <w:sz w:val="28"/>
          <w:szCs w:val="28"/>
        </w:rPr>
        <w:t xml:space="preserve">linen </w:t>
      </w:r>
      <w:r w:rsidR="00BB58DF" w:rsidRPr="00EB4486">
        <w:rPr>
          <w:rFonts w:cstheme="minorHAnsi"/>
          <w:sz w:val="28"/>
          <w:szCs w:val="28"/>
        </w:rPr>
        <w:t xml:space="preserve">cloths still wrapped around his </w:t>
      </w:r>
      <w:r w:rsidR="00EB4486" w:rsidRPr="00EB4486">
        <w:rPr>
          <w:rFonts w:cstheme="minorHAnsi"/>
          <w:sz w:val="28"/>
          <w:szCs w:val="28"/>
        </w:rPr>
        <w:t>b</w:t>
      </w:r>
      <w:r w:rsidRPr="00EB4486">
        <w:rPr>
          <w:rFonts w:cstheme="minorHAnsi"/>
          <w:sz w:val="28"/>
          <w:szCs w:val="28"/>
        </w:rPr>
        <w:t>ody</w:t>
      </w:r>
      <w:r w:rsidR="00053AB3">
        <w:rPr>
          <w:rFonts w:cstheme="minorHAnsi"/>
          <w:sz w:val="28"/>
          <w:szCs w:val="28"/>
        </w:rPr>
        <w:t>,</w:t>
      </w:r>
      <w:r w:rsidRPr="00EB4486">
        <w:rPr>
          <w:rFonts w:cstheme="minorHAnsi"/>
          <w:sz w:val="28"/>
          <w:szCs w:val="28"/>
        </w:rPr>
        <w:t xml:space="preserve"> the living, breathing Lazarus his friends and family had known and loved. </w:t>
      </w:r>
      <w:r w:rsidR="00053AB3">
        <w:rPr>
          <w:rFonts w:cstheme="minorHAnsi"/>
          <w:sz w:val="28"/>
          <w:szCs w:val="28"/>
        </w:rPr>
        <w:t>N</w:t>
      </w:r>
      <w:r w:rsidR="004D2ACF" w:rsidRPr="00EB4486">
        <w:rPr>
          <w:rFonts w:cstheme="minorHAnsi"/>
          <w:sz w:val="28"/>
          <w:szCs w:val="28"/>
        </w:rPr>
        <w:t>ot long thereafter</w:t>
      </w:r>
      <w:r w:rsidR="00EB4486" w:rsidRPr="00EB4486">
        <w:rPr>
          <w:rFonts w:cstheme="minorHAnsi"/>
          <w:sz w:val="28"/>
          <w:szCs w:val="28"/>
        </w:rPr>
        <w:t xml:space="preserve">, </w:t>
      </w:r>
      <w:r w:rsidR="00EC477C">
        <w:rPr>
          <w:rFonts w:cstheme="minorHAnsi"/>
          <w:sz w:val="28"/>
          <w:szCs w:val="28"/>
        </w:rPr>
        <w:t>Lazarus</w:t>
      </w:r>
      <w:r w:rsidR="00EB4486" w:rsidRPr="00EB4486">
        <w:rPr>
          <w:rFonts w:cstheme="minorHAnsi"/>
          <w:sz w:val="28"/>
          <w:szCs w:val="28"/>
        </w:rPr>
        <w:t xml:space="preserve"> was</w:t>
      </w:r>
      <w:r w:rsidR="004D2ACF" w:rsidRPr="00EB4486">
        <w:rPr>
          <w:rFonts w:cstheme="minorHAnsi"/>
          <w:sz w:val="28"/>
          <w:szCs w:val="28"/>
        </w:rPr>
        <w:t xml:space="preserve"> </w:t>
      </w:r>
      <w:r w:rsidR="00053AB3">
        <w:rPr>
          <w:rFonts w:cstheme="minorHAnsi"/>
          <w:sz w:val="28"/>
          <w:szCs w:val="28"/>
        </w:rPr>
        <w:t>sitting</w:t>
      </w:r>
      <w:r w:rsidR="00EC477C">
        <w:rPr>
          <w:rFonts w:cstheme="minorHAnsi"/>
          <w:sz w:val="28"/>
          <w:szCs w:val="28"/>
        </w:rPr>
        <w:t xml:space="preserve"> </w:t>
      </w:r>
      <w:r w:rsidR="004D2ACF" w:rsidRPr="00EB4486">
        <w:rPr>
          <w:rFonts w:cstheme="minorHAnsi"/>
          <w:sz w:val="28"/>
          <w:szCs w:val="28"/>
        </w:rPr>
        <w:t xml:space="preserve">at the table in his own </w:t>
      </w:r>
      <w:r w:rsidRPr="00EB4486">
        <w:rPr>
          <w:rFonts w:cstheme="minorHAnsi"/>
          <w:sz w:val="28"/>
          <w:szCs w:val="28"/>
        </w:rPr>
        <w:t xml:space="preserve">house </w:t>
      </w:r>
      <w:r w:rsidR="00BB58DF" w:rsidRPr="00EB4486">
        <w:rPr>
          <w:rFonts w:cstheme="minorHAnsi"/>
          <w:sz w:val="28"/>
          <w:szCs w:val="28"/>
        </w:rPr>
        <w:t>eating</w:t>
      </w:r>
      <w:r w:rsidRPr="00EB4486">
        <w:rPr>
          <w:rFonts w:cstheme="minorHAnsi"/>
          <w:sz w:val="28"/>
          <w:szCs w:val="28"/>
        </w:rPr>
        <w:t xml:space="preserve"> dinner with </w:t>
      </w:r>
      <w:r w:rsidR="004D2ACF" w:rsidRPr="00EB4486">
        <w:rPr>
          <w:rFonts w:cstheme="minorHAnsi"/>
          <w:sz w:val="28"/>
          <w:szCs w:val="28"/>
        </w:rPr>
        <w:t>the One who had called him out of the tomb</w:t>
      </w:r>
      <w:r w:rsidRPr="00EB4486">
        <w:rPr>
          <w:rFonts w:cstheme="minorHAnsi"/>
          <w:sz w:val="28"/>
          <w:szCs w:val="28"/>
        </w:rPr>
        <w:t>.</w:t>
      </w:r>
      <w:r w:rsidR="004D2ACF" w:rsidRPr="00EB4486">
        <w:rPr>
          <w:rFonts w:cstheme="minorHAnsi"/>
          <w:sz w:val="28"/>
          <w:szCs w:val="28"/>
        </w:rPr>
        <w:t xml:space="preserve"> John says, “they gave a dinner for him,” and I wonder: Was it Jesus or Lazarus for whom they gave the dinner? Was </w:t>
      </w:r>
      <w:r w:rsidR="00BB58DF" w:rsidRPr="00EB4486">
        <w:rPr>
          <w:rFonts w:cstheme="minorHAnsi"/>
          <w:sz w:val="28"/>
          <w:szCs w:val="28"/>
        </w:rPr>
        <w:t>th</w:t>
      </w:r>
      <w:r w:rsidR="00A33FB6" w:rsidRPr="00EB4486">
        <w:rPr>
          <w:rFonts w:cstheme="minorHAnsi"/>
          <w:sz w:val="28"/>
          <w:szCs w:val="28"/>
        </w:rPr>
        <w:t>e party</w:t>
      </w:r>
      <w:r w:rsidR="00BB58DF" w:rsidRPr="00EB4486">
        <w:rPr>
          <w:rFonts w:cstheme="minorHAnsi"/>
          <w:sz w:val="28"/>
          <w:szCs w:val="28"/>
        </w:rPr>
        <w:t xml:space="preserve"> to</w:t>
      </w:r>
      <w:r w:rsidR="004D2ACF" w:rsidRPr="00EB4486">
        <w:rPr>
          <w:rFonts w:cstheme="minorHAnsi"/>
          <w:sz w:val="28"/>
          <w:szCs w:val="28"/>
        </w:rPr>
        <w:t xml:space="preserve"> </w:t>
      </w:r>
      <w:r w:rsidR="00A33FB6" w:rsidRPr="00EB4486">
        <w:rPr>
          <w:rFonts w:cstheme="minorHAnsi"/>
          <w:sz w:val="28"/>
          <w:szCs w:val="28"/>
        </w:rPr>
        <w:t>celebrate</w:t>
      </w:r>
      <w:r w:rsidR="004D2ACF" w:rsidRPr="00EB4486">
        <w:rPr>
          <w:rFonts w:cstheme="minorHAnsi"/>
          <w:sz w:val="28"/>
          <w:szCs w:val="28"/>
        </w:rPr>
        <w:t xml:space="preserve"> the </w:t>
      </w:r>
      <w:r w:rsidR="00A33FB6" w:rsidRPr="00EB4486">
        <w:rPr>
          <w:rFonts w:cstheme="minorHAnsi"/>
          <w:sz w:val="28"/>
          <w:szCs w:val="28"/>
        </w:rPr>
        <w:t xml:space="preserve">return of the </w:t>
      </w:r>
      <w:r w:rsidR="004D2ACF" w:rsidRPr="00EB4486">
        <w:rPr>
          <w:rFonts w:cstheme="minorHAnsi"/>
          <w:sz w:val="28"/>
          <w:szCs w:val="28"/>
        </w:rPr>
        <w:t>one who was dead and now alive</w:t>
      </w:r>
      <w:r w:rsidR="008D516F">
        <w:rPr>
          <w:rFonts w:cstheme="minorHAnsi"/>
          <w:sz w:val="28"/>
          <w:szCs w:val="28"/>
        </w:rPr>
        <w:t>,</w:t>
      </w:r>
      <w:r w:rsidR="004D2ACF" w:rsidRPr="00EB4486">
        <w:rPr>
          <w:rFonts w:cstheme="minorHAnsi"/>
          <w:sz w:val="28"/>
          <w:szCs w:val="28"/>
        </w:rPr>
        <w:t xml:space="preserve"> or </w:t>
      </w:r>
      <w:r w:rsidR="00A33FB6" w:rsidRPr="00EB4486">
        <w:rPr>
          <w:rFonts w:cstheme="minorHAnsi"/>
          <w:sz w:val="28"/>
          <w:szCs w:val="28"/>
        </w:rPr>
        <w:t xml:space="preserve">was it to honor </w:t>
      </w:r>
      <w:r w:rsidR="004D2ACF" w:rsidRPr="00EB4486">
        <w:rPr>
          <w:rFonts w:cstheme="minorHAnsi"/>
          <w:sz w:val="28"/>
          <w:szCs w:val="28"/>
        </w:rPr>
        <w:t xml:space="preserve">the One who brought him back </w:t>
      </w:r>
      <w:r w:rsidR="009071C0" w:rsidRPr="00EB4486">
        <w:rPr>
          <w:rFonts w:cstheme="minorHAnsi"/>
          <w:sz w:val="28"/>
          <w:szCs w:val="28"/>
        </w:rPr>
        <w:t>to life</w:t>
      </w:r>
      <w:r w:rsidR="004D2ACF" w:rsidRPr="00EB4486">
        <w:rPr>
          <w:rFonts w:cstheme="minorHAnsi"/>
          <w:sz w:val="28"/>
          <w:szCs w:val="28"/>
        </w:rPr>
        <w:t>?</w:t>
      </w:r>
    </w:p>
    <w:p w14:paraId="40E9B85C" w14:textId="77777777" w:rsidR="00955B6B" w:rsidRDefault="00955B6B" w:rsidP="00612FE1">
      <w:pPr>
        <w:pStyle w:val="NoSpacing"/>
        <w:rPr>
          <w:rFonts w:cstheme="minorHAnsi"/>
          <w:sz w:val="28"/>
          <w:szCs w:val="28"/>
        </w:rPr>
      </w:pPr>
    </w:p>
    <w:p w14:paraId="3734D0EE" w14:textId="21A71D3A" w:rsidR="00BB58DF" w:rsidRDefault="00BB58DF" w:rsidP="00612FE1">
      <w:pPr>
        <w:pStyle w:val="NoSpacing"/>
        <w:rPr>
          <w:rFonts w:cstheme="minorHAnsi"/>
          <w:sz w:val="28"/>
          <w:szCs w:val="28"/>
        </w:rPr>
      </w:pPr>
      <w:r w:rsidRPr="00EB4486">
        <w:rPr>
          <w:rFonts w:cstheme="minorHAnsi"/>
          <w:sz w:val="28"/>
          <w:szCs w:val="28"/>
        </w:rPr>
        <w:tab/>
      </w:r>
      <w:r w:rsidR="00A33FB6" w:rsidRPr="00EB4486">
        <w:rPr>
          <w:rFonts w:cstheme="minorHAnsi"/>
          <w:sz w:val="28"/>
          <w:szCs w:val="28"/>
        </w:rPr>
        <w:t>A</w:t>
      </w:r>
      <w:r w:rsidRPr="00EB4486">
        <w:rPr>
          <w:rFonts w:cstheme="minorHAnsi"/>
          <w:sz w:val="28"/>
          <w:szCs w:val="28"/>
        </w:rPr>
        <w:t>s John tells it,</w:t>
      </w:r>
      <w:r w:rsidR="00C91CDC" w:rsidRPr="00EB4486">
        <w:rPr>
          <w:rFonts w:cstheme="minorHAnsi"/>
          <w:sz w:val="28"/>
          <w:szCs w:val="28"/>
        </w:rPr>
        <w:t xml:space="preserve"> the raising of</w:t>
      </w:r>
      <w:r w:rsidRPr="00EB4486">
        <w:rPr>
          <w:rFonts w:cstheme="minorHAnsi"/>
          <w:sz w:val="28"/>
          <w:szCs w:val="28"/>
        </w:rPr>
        <w:t xml:space="preserve"> Lazarus was the last straw for the chief priests who saw no way of stopping the crowds from following Jesus after th</w:t>
      </w:r>
      <w:r w:rsidR="00C91CDC" w:rsidRPr="00EB4486">
        <w:rPr>
          <w:rFonts w:cstheme="minorHAnsi"/>
          <w:sz w:val="28"/>
          <w:szCs w:val="28"/>
        </w:rPr>
        <w:t>ey</w:t>
      </w:r>
      <w:r w:rsidRPr="00EB4486">
        <w:rPr>
          <w:rFonts w:cstheme="minorHAnsi"/>
          <w:sz w:val="28"/>
          <w:szCs w:val="28"/>
        </w:rPr>
        <w:t xml:space="preserve"> </w:t>
      </w:r>
      <w:r w:rsidR="00A33FB6" w:rsidRPr="00EB4486">
        <w:rPr>
          <w:rFonts w:cstheme="minorHAnsi"/>
          <w:sz w:val="28"/>
          <w:szCs w:val="28"/>
        </w:rPr>
        <w:t>saw what he had done</w:t>
      </w:r>
      <w:r w:rsidRPr="00EB4486">
        <w:rPr>
          <w:rFonts w:cstheme="minorHAnsi"/>
          <w:sz w:val="28"/>
          <w:szCs w:val="28"/>
        </w:rPr>
        <w:t xml:space="preserve">. </w:t>
      </w:r>
      <w:r w:rsidR="009071C0" w:rsidRPr="00EB4486">
        <w:rPr>
          <w:rFonts w:cstheme="minorHAnsi"/>
          <w:sz w:val="28"/>
          <w:szCs w:val="28"/>
        </w:rPr>
        <w:t>It is one thing to help a lame man walk or</w:t>
      </w:r>
      <w:r w:rsidR="00EB4486" w:rsidRPr="00EB4486">
        <w:rPr>
          <w:rFonts w:cstheme="minorHAnsi"/>
          <w:sz w:val="28"/>
          <w:szCs w:val="28"/>
        </w:rPr>
        <w:t xml:space="preserve"> help</w:t>
      </w:r>
      <w:r w:rsidR="009071C0" w:rsidRPr="00EB4486">
        <w:rPr>
          <w:rFonts w:cstheme="minorHAnsi"/>
          <w:sz w:val="28"/>
          <w:szCs w:val="28"/>
        </w:rPr>
        <w:t xml:space="preserve"> a blind woman see or cast </w:t>
      </w:r>
      <w:r w:rsidR="00EB4486" w:rsidRPr="00EB4486">
        <w:rPr>
          <w:rFonts w:cstheme="minorHAnsi"/>
          <w:sz w:val="28"/>
          <w:szCs w:val="28"/>
        </w:rPr>
        <w:t xml:space="preserve">out </w:t>
      </w:r>
      <w:r w:rsidR="009071C0" w:rsidRPr="00EB4486">
        <w:rPr>
          <w:rFonts w:cstheme="minorHAnsi"/>
          <w:sz w:val="28"/>
          <w:szCs w:val="28"/>
        </w:rPr>
        <w:t>demon</w:t>
      </w:r>
      <w:r w:rsidR="00EC477C">
        <w:rPr>
          <w:rFonts w:cstheme="minorHAnsi"/>
          <w:sz w:val="28"/>
          <w:szCs w:val="28"/>
        </w:rPr>
        <w:t>s</w:t>
      </w:r>
      <w:r w:rsidR="009071C0" w:rsidRPr="00EB4486">
        <w:rPr>
          <w:rFonts w:cstheme="minorHAnsi"/>
          <w:sz w:val="28"/>
          <w:szCs w:val="28"/>
        </w:rPr>
        <w:t xml:space="preserve"> </w:t>
      </w:r>
      <w:r w:rsidR="00EB4486" w:rsidRPr="00EB4486">
        <w:rPr>
          <w:rFonts w:cstheme="minorHAnsi"/>
          <w:sz w:val="28"/>
          <w:szCs w:val="28"/>
        </w:rPr>
        <w:t xml:space="preserve">from </w:t>
      </w:r>
      <w:r w:rsidR="009071C0" w:rsidRPr="00EB4486">
        <w:rPr>
          <w:rFonts w:cstheme="minorHAnsi"/>
          <w:sz w:val="28"/>
          <w:szCs w:val="28"/>
        </w:rPr>
        <w:t xml:space="preserve">a boy. It is quite another to raise a man from the dead! </w:t>
      </w:r>
      <w:r w:rsidR="00EC477C">
        <w:rPr>
          <w:rFonts w:cstheme="minorHAnsi"/>
          <w:sz w:val="28"/>
          <w:szCs w:val="28"/>
        </w:rPr>
        <w:t>S</w:t>
      </w:r>
      <w:r w:rsidR="009071C0" w:rsidRPr="00EB4486">
        <w:rPr>
          <w:rFonts w:cstheme="minorHAnsi"/>
          <w:sz w:val="28"/>
          <w:szCs w:val="28"/>
        </w:rPr>
        <w:t xml:space="preserve">o, </w:t>
      </w:r>
      <w:r w:rsidR="009071C0" w:rsidRPr="00EB4486">
        <w:rPr>
          <w:rFonts w:cstheme="minorHAnsi"/>
          <w:sz w:val="28"/>
          <w:szCs w:val="28"/>
        </w:rPr>
        <w:lastRenderedPageBreak/>
        <w:t>th</w:t>
      </w:r>
      <w:r w:rsidR="00A33FB6" w:rsidRPr="00EB4486">
        <w:rPr>
          <w:rFonts w:cstheme="minorHAnsi"/>
          <w:sz w:val="28"/>
          <w:szCs w:val="28"/>
        </w:rPr>
        <w:t>e crowd</w:t>
      </w:r>
      <w:r w:rsidR="00F84E36">
        <w:rPr>
          <w:rFonts w:cstheme="minorHAnsi"/>
          <w:sz w:val="28"/>
          <w:szCs w:val="28"/>
        </w:rPr>
        <w:t>s</w:t>
      </w:r>
      <w:r w:rsidR="00A33FB6" w:rsidRPr="00EB4486">
        <w:rPr>
          <w:rFonts w:cstheme="minorHAnsi"/>
          <w:sz w:val="28"/>
          <w:szCs w:val="28"/>
        </w:rPr>
        <w:t xml:space="preserve"> flocked to see </w:t>
      </w:r>
      <w:r w:rsidR="008D516F">
        <w:rPr>
          <w:rFonts w:cstheme="minorHAnsi"/>
          <w:sz w:val="28"/>
          <w:szCs w:val="28"/>
        </w:rPr>
        <w:t xml:space="preserve">dead-now-alive </w:t>
      </w:r>
      <w:r w:rsidR="00A33FB6" w:rsidRPr="00EB4486">
        <w:rPr>
          <w:rFonts w:cstheme="minorHAnsi"/>
          <w:sz w:val="28"/>
          <w:szCs w:val="28"/>
        </w:rPr>
        <w:t>Lazarus and to see Jesus who had raised him</w:t>
      </w:r>
      <w:r w:rsidR="00F84E36">
        <w:rPr>
          <w:rFonts w:cstheme="minorHAnsi"/>
          <w:sz w:val="28"/>
          <w:szCs w:val="28"/>
        </w:rPr>
        <w:t>;</w:t>
      </w:r>
      <w:r w:rsidR="00A33FB6" w:rsidRPr="00EB4486">
        <w:rPr>
          <w:rFonts w:cstheme="minorHAnsi"/>
          <w:sz w:val="28"/>
          <w:szCs w:val="28"/>
        </w:rPr>
        <w:t xml:space="preserve"> many came to believe in Jesus</w:t>
      </w:r>
      <w:r w:rsidR="008D516F">
        <w:rPr>
          <w:rFonts w:cstheme="minorHAnsi"/>
          <w:sz w:val="28"/>
          <w:szCs w:val="28"/>
        </w:rPr>
        <w:t xml:space="preserve"> because of that miracle. That</w:t>
      </w:r>
      <w:r w:rsidR="00EC477C">
        <w:rPr>
          <w:rFonts w:cstheme="minorHAnsi"/>
          <w:sz w:val="28"/>
          <w:szCs w:val="28"/>
        </w:rPr>
        <w:t xml:space="preserve"> belief </w:t>
      </w:r>
      <w:r w:rsidR="00A33FB6" w:rsidRPr="00EB4486">
        <w:rPr>
          <w:rFonts w:cstheme="minorHAnsi"/>
          <w:sz w:val="28"/>
          <w:szCs w:val="28"/>
        </w:rPr>
        <w:t>so worried the chief priests that they began to plot how to kill Jesus and Lazaru</w:t>
      </w:r>
      <w:r w:rsidR="008D516F">
        <w:rPr>
          <w:rFonts w:cstheme="minorHAnsi"/>
          <w:sz w:val="28"/>
          <w:szCs w:val="28"/>
        </w:rPr>
        <w:t>s; Jesus was the threat, but</w:t>
      </w:r>
      <w:r w:rsidR="009071C0" w:rsidRPr="00EB4486">
        <w:rPr>
          <w:rFonts w:cstheme="minorHAnsi"/>
          <w:sz w:val="28"/>
          <w:szCs w:val="28"/>
        </w:rPr>
        <w:t xml:space="preserve"> </w:t>
      </w:r>
      <w:r w:rsidR="00C91CDC" w:rsidRPr="00EB4486">
        <w:rPr>
          <w:rFonts w:cstheme="minorHAnsi"/>
          <w:sz w:val="28"/>
          <w:szCs w:val="28"/>
        </w:rPr>
        <w:t>Lazarus was the living proof</w:t>
      </w:r>
      <w:r w:rsidR="00A33FB6" w:rsidRPr="00EB4486">
        <w:rPr>
          <w:rFonts w:cstheme="minorHAnsi"/>
          <w:sz w:val="28"/>
          <w:szCs w:val="28"/>
        </w:rPr>
        <w:t xml:space="preserve"> of the power of God at work in Jesus. </w:t>
      </w:r>
      <w:r w:rsidR="008D516F">
        <w:rPr>
          <w:rFonts w:cstheme="minorHAnsi"/>
          <w:sz w:val="28"/>
          <w:szCs w:val="28"/>
        </w:rPr>
        <w:t>Sitting at table with Jesus in their home, M</w:t>
      </w:r>
      <w:r w:rsidR="00EC477C">
        <w:rPr>
          <w:rFonts w:cstheme="minorHAnsi"/>
          <w:sz w:val="28"/>
          <w:szCs w:val="28"/>
        </w:rPr>
        <w:t>ary, Martha, and Lazarus knew nothing of those plots</w:t>
      </w:r>
      <w:r w:rsidR="008D516F">
        <w:rPr>
          <w:rFonts w:cstheme="minorHAnsi"/>
          <w:sz w:val="28"/>
          <w:szCs w:val="28"/>
        </w:rPr>
        <w:t xml:space="preserve">, but Jesus </w:t>
      </w:r>
      <w:r w:rsidR="00053AB3">
        <w:rPr>
          <w:rFonts w:cstheme="minorHAnsi"/>
          <w:sz w:val="28"/>
          <w:szCs w:val="28"/>
        </w:rPr>
        <w:t>knew</w:t>
      </w:r>
      <w:r w:rsidR="00F84E36">
        <w:rPr>
          <w:rFonts w:cstheme="minorHAnsi"/>
          <w:sz w:val="28"/>
          <w:szCs w:val="28"/>
        </w:rPr>
        <w:t>; he</w:t>
      </w:r>
      <w:r w:rsidR="008D516F">
        <w:rPr>
          <w:rFonts w:cstheme="minorHAnsi"/>
          <w:sz w:val="28"/>
          <w:szCs w:val="28"/>
        </w:rPr>
        <w:t xml:space="preserve"> knew what was coming</w:t>
      </w:r>
      <w:r w:rsidR="00053AB3">
        <w:rPr>
          <w:rFonts w:cstheme="minorHAnsi"/>
          <w:sz w:val="28"/>
          <w:szCs w:val="28"/>
        </w:rPr>
        <w:t xml:space="preserve"> in the days ahead</w:t>
      </w:r>
      <w:r w:rsidR="00EC477C">
        <w:rPr>
          <w:rFonts w:cstheme="minorHAnsi"/>
          <w:sz w:val="28"/>
          <w:szCs w:val="28"/>
        </w:rPr>
        <w:t xml:space="preserve">. </w:t>
      </w:r>
      <w:r w:rsidR="00AF39C6">
        <w:rPr>
          <w:rFonts w:cstheme="minorHAnsi"/>
          <w:sz w:val="28"/>
          <w:szCs w:val="28"/>
        </w:rPr>
        <w:t>He had told them what was coming in the days ahead!</w:t>
      </w:r>
    </w:p>
    <w:p w14:paraId="2070BFBB" w14:textId="77777777" w:rsidR="00EC477C" w:rsidRDefault="00EC477C" w:rsidP="00612FE1">
      <w:pPr>
        <w:pStyle w:val="NoSpacing"/>
        <w:rPr>
          <w:rFonts w:cstheme="minorHAnsi"/>
          <w:sz w:val="28"/>
          <w:szCs w:val="28"/>
        </w:rPr>
      </w:pPr>
    </w:p>
    <w:p w14:paraId="21C1D52F" w14:textId="13CE31CA" w:rsidR="004F59A7" w:rsidRPr="000B2CCB" w:rsidRDefault="00EC477C" w:rsidP="000B2CCB">
      <w:pPr>
        <w:rPr>
          <w:rFonts w:asciiTheme="minorHAnsi" w:hAnsiTheme="minorHAnsi" w:cstheme="minorHAnsi"/>
          <w:sz w:val="28"/>
          <w:szCs w:val="28"/>
        </w:rPr>
      </w:pPr>
      <w:r>
        <w:rPr>
          <w:rFonts w:cstheme="minorHAnsi"/>
          <w:sz w:val="28"/>
          <w:szCs w:val="28"/>
        </w:rPr>
        <w:tab/>
      </w:r>
      <w:r w:rsidR="00F84E36">
        <w:rPr>
          <w:rFonts w:asciiTheme="minorHAnsi" w:hAnsiTheme="minorHAnsi" w:cstheme="minorHAnsi"/>
          <w:sz w:val="28"/>
          <w:szCs w:val="28"/>
        </w:rPr>
        <w:t>And then</w:t>
      </w:r>
      <w:r w:rsidR="008D516F">
        <w:rPr>
          <w:rFonts w:asciiTheme="minorHAnsi" w:hAnsiTheme="minorHAnsi" w:cstheme="minorHAnsi"/>
          <w:sz w:val="28"/>
          <w:szCs w:val="28"/>
        </w:rPr>
        <w:t xml:space="preserve">, </w:t>
      </w:r>
      <w:r w:rsidRPr="008D516F">
        <w:rPr>
          <w:rFonts w:asciiTheme="minorHAnsi" w:hAnsiTheme="minorHAnsi" w:cstheme="minorHAnsi"/>
          <w:sz w:val="28"/>
          <w:szCs w:val="28"/>
        </w:rPr>
        <w:t>Mary did a curious thing. She took a pound of costly perfume made of pure nard</w:t>
      </w:r>
      <w:r w:rsidR="008D516F">
        <w:rPr>
          <w:rFonts w:asciiTheme="minorHAnsi" w:hAnsiTheme="minorHAnsi" w:cstheme="minorHAnsi"/>
          <w:sz w:val="28"/>
          <w:szCs w:val="28"/>
        </w:rPr>
        <w:t>,</w:t>
      </w:r>
      <w:r w:rsidR="004F59A7" w:rsidRPr="008D516F">
        <w:rPr>
          <w:rFonts w:asciiTheme="minorHAnsi" w:hAnsiTheme="minorHAnsi" w:cstheme="minorHAnsi"/>
          <w:sz w:val="28"/>
          <w:szCs w:val="28"/>
        </w:rPr>
        <w:t xml:space="preserve"> a fragrance worth a year’s wages for a laborer, poured it on Jesus’ feet</w:t>
      </w:r>
      <w:r w:rsidR="008D516F">
        <w:rPr>
          <w:rFonts w:asciiTheme="minorHAnsi" w:hAnsiTheme="minorHAnsi" w:cstheme="minorHAnsi"/>
          <w:sz w:val="28"/>
          <w:szCs w:val="28"/>
        </w:rPr>
        <w:t>,</w:t>
      </w:r>
      <w:r w:rsidR="004F59A7" w:rsidRPr="008D516F">
        <w:rPr>
          <w:rFonts w:asciiTheme="minorHAnsi" w:hAnsiTheme="minorHAnsi" w:cstheme="minorHAnsi"/>
          <w:sz w:val="28"/>
          <w:szCs w:val="28"/>
        </w:rPr>
        <w:t xml:space="preserve"> and then wiped </w:t>
      </w:r>
      <w:r w:rsidR="008D516F">
        <w:rPr>
          <w:rFonts w:asciiTheme="minorHAnsi" w:hAnsiTheme="minorHAnsi" w:cstheme="minorHAnsi"/>
          <w:sz w:val="28"/>
          <w:szCs w:val="28"/>
        </w:rPr>
        <w:t>his feet</w:t>
      </w:r>
      <w:r w:rsidR="004F59A7" w:rsidRPr="008D516F">
        <w:rPr>
          <w:rFonts w:asciiTheme="minorHAnsi" w:hAnsiTheme="minorHAnsi" w:cstheme="minorHAnsi"/>
          <w:sz w:val="28"/>
          <w:szCs w:val="28"/>
        </w:rPr>
        <w:t xml:space="preserve"> with her hair. </w:t>
      </w:r>
      <w:r w:rsidR="00836855">
        <w:rPr>
          <w:rFonts w:asciiTheme="minorHAnsi" w:hAnsiTheme="minorHAnsi" w:cstheme="minorHAnsi"/>
          <w:sz w:val="28"/>
          <w:szCs w:val="28"/>
        </w:rPr>
        <w:t>It was an act of hum</w:t>
      </w:r>
      <w:r w:rsidR="00F84E36">
        <w:rPr>
          <w:rFonts w:asciiTheme="minorHAnsi" w:hAnsiTheme="minorHAnsi" w:cstheme="minorHAnsi"/>
          <w:sz w:val="28"/>
          <w:szCs w:val="28"/>
        </w:rPr>
        <w:t>ble devotion</w:t>
      </w:r>
      <w:r w:rsidR="00836855">
        <w:rPr>
          <w:rFonts w:asciiTheme="minorHAnsi" w:hAnsiTheme="minorHAnsi" w:cstheme="minorHAnsi"/>
          <w:sz w:val="28"/>
          <w:szCs w:val="28"/>
        </w:rPr>
        <w:t>, anointing</w:t>
      </w:r>
      <w:r w:rsidR="004F59A7" w:rsidRPr="008D516F">
        <w:rPr>
          <w:rFonts w:asciiTheme="minorHAnsi" w:hAnsiTheme="minorHAnsi" w:cstheme="minorHAnsi"/>
          <w:sz w:val="28"/>
        </w:rPr>
        <w:t xml:space="preserve"> the body of Christ with an extravagant gift, and unknowingly</w:t>
      </w:r>
      <w:r w:rsidR="008D516F">
        <w:rPr>
          <w:rFonts w:asciiTheme="minorHAnsi" w:hAnsiTheme="minorHAnsi" w:cstheme="minorHAnsi"/>
          <w:sz w:val="28"/>
        </w:rPr>
        <w:t>,</w:t>
      </w:r>
      <w:r w:rsidR="004F59A7" w:rsidRPr="008D516F">
        <w:rPr>
          <w:rFonts w:asciiTheme="minorHAnsi" w:hAnsiTheme="minorHAnsi" w:cstheme="minorHAnsi"/>
          <w:sz w:val="28"/>
        </w:rPr>
        <w:t xml:space="preserve"> anoint</w:t>
      </w:r>
      <w:r w:rsidR="00836855">
        <w:rPr>
          <w:rFonts w:asciiTheme="minorHAnsi" w:hAnsiTheme="minorHAnsi" w:cstheme="minorHAnsi"/>
          <w:sz w:val="28"/>
        </w:rPr>
        <w:t>ing</w:t>
      </w:r>
      <w:r w:rsidR="004F59A7" w:rsidRPr="008D516F">
        <w:rPr>
          <w:rFonts w:asciiTheme="minorHAnsi" w:hAnsiTheme="minorHAnsi" w:cstheme="minorHAnsi"/>
          <w:sz w:val="28"/>
        </w:rPr>
        <w:t xml:space="preserve"> his body for the burial soon to come. </w:t>
      </w:r>
      <w:r w:rsidR="004F59A7" w:rsidRPr="008D516F">
        <w:rPr>
          <w:rFonts w:asciiTheme="minorHAnsi" w:hAnsiTheme="minorHAnsi" w:cstheme="minorHAnsi"/>
          <w:sz w:val="28"/>
          <w:szCs w:val="28"/>
        </w:rPr>
        <w:t>“</w:t>
      </w:r>
      <w:r w:rsidR="004F59A7" w:rsidRPr="008D516F">
        <w:rPr>
          <w:rFonts w:asciiTheme="minorHAnsi" w:hAnsiTheme="minorHAnsi" w:cstheme="minorHAnsi"/>
          <w:i/>
          <w:iCs/>
          <w:sz w:val="28"/>
          <w:szCs w:val="28"/>
        </w:rPr>
        <w:t>The house was filled with the fragrance of the perfume</w:t>
      </w:r>
      <w:r w:rsidR="004F59A7" w:rsidRPr="008D516F">
        <w:rPr>
          <w:rFonts w:asciiTheme="minorHAnsi" w:hAnsiTheme="minorHAnsi" w:cstheme="minorHAnsi"/>
          <w:sz w:val="28"/>
          <w:szCs w:val="28"/>
        </w:rPr>
        <w:t>,” writes John. To Judas it was the s</w:t>
      </w:r>
      <w:r w:rsidR="00836855">
        <w:rPr>
          <w:rFonts w:asciiTheme="minorHAnsi" w:hAnsiTheme="minorHAnsi" w:cstheme="minorHAnsi"/>
          <w:sz w:val="28"/>
          <w:szCs w:val="28"/>
        </w:rPr>
        <w:t>tench</w:t>
      </w:r>
      <w:r w:rsidR="004F59A7" w:rsidRPr="008D516F">
        <w:rPr>
          <w:rFonts w:asciiTheme="minorHAnsi" w:hAnsiTheme="minorHAnsi" w:cstheme="minorHAnsi"/>
          <w:sz w:val="28"/>
          <w:szCs w:val="28"/>
        </w:rPr>
        <w:t xml:space="preserve"> of wasteful spending; but to Jesus</w:t>
      </w:r>
      <w:r w:rsidR="00836855">
        <w:rPr>
          <w:rFonts w:asciiTheme="minorHAnsi" w:hAnsiTheme="minorHAnsi" w:cstheme="minorHAnsi"/>
          <w:sz w:val="28"/>
          <w:szCs w:val="28"/>
        </w:rPr>
        <w:t>,</w:t>
      </w:r>
      <w:r w:rsidR="004F59A7" w:rsidRPr="008D516F">
        <w:rPr>
          <w:rFonts w:asciiTheme="minorHAnsi" w:hAnsiTheme="minorHAnsi" w:cstheme="minorHAnsi"/>
          <w:sz w:val="28"/>
          <w:szCs w:val="28"/>
        </w:rPr>
        <w:t xml:space="preserve"> Mary</w:t>
      </w:r>
      <w:r w:rsidR="00836855">
        <w:rPr>
          <w:rFonts w:asciiTheme="minorHAnsi" w:hAnsiTheme="minorHAnsi" w:cstheme="minorHAnsi"/>
          <w:sz w:val="28"/>
          <w:szCs w:val="28"/>
        </w:rPr>
        <w:t>,</w:t>
      </w:r>
      <w:r w:rsidR="004F59A7" w:rsidRPr="008D516F">
        <w:rPr>
          <w:rFonts w:asciiTheme="minorHAnsi" w:hAnsiTheme="minorHAnsi" w:cstheme="minorHAnsi"/>
          <w:sz w:val="28"/>
          <w:szCs w:val="28"/>
        </w:rPr>
        <w:t xml:space="preserve"> and perhaps some others, it was the aroma of a fragrant faith.</w:t>
      </w:r>
      <w:r w:rsidR="000B2CCB">
        <w:rPr>
          <w:rFonts w:asciiTheme="minorHAnsi" w:hAnsiTheme="minorHAnsi" w:cstheme="minorHAnsi"/>
          <w:sz w:val="28"/>
          <w:szCs w:val="28"/>
        </w:rPr>
        <w:t xml:space="preserve"> </w:t>
      </w:r>
      <w:r w:rsidR="00836855">
        <w:rPr>
          <w:rFonts w:asciiTheme="minorHAnsi" w:hAnsiTheme="minorHAnsi" w:cstheme="minorHAnsi"/>
          <w:sz w:val="28"/>
        </w:rPr>
        <w:t xml:space="preserve">Could that money have been used to help the poor? </w:t>
      </w:r>
      <w:r w:rsidR="00F84E36">
        <w:rPr>
          <w:rFonts w:asciiTheme="minorHAnsi" w:hAnsiTheme="minorHAnsi" w:cstheme="minorHAnsi"/>
          <w:sz w:val="28"/>
        </w:rPr>
        <w:t>Sure</w:t>
      </w:r>
      <w:r w:rsidR="00836855">
        <w:rPr>
          <w:rFonts w:asciiTheme="minorHAnsi" w:hAnsiTheme="minorHAnsi" w:cstheme="minorHAnsi"/>
          <w:sz w:val="28"/>
        </w:rPr>
        <w:t xml:space="preserve">, though John discounts Judas’ </w:t>
      </w:r>
      <w:r w:rsidR="00F84E36">
        <w:rPr>
          <w:rFonts w:asciiTheme="minorHAnsi" w:hAnsiTheme="minorHAnsi" w:cstheme="minorHAnsi"/>
          <w:sz w:val="28"/>
        </w:rPr>
        <w:t>suggestion to that effect a</w:t>
      </w:r>
      <w:r w:rsidR="00836855">
        <w:rPr>
          <w:rFonts w:asciiTheme="minorHAnsi" w:hAnsiTheme="minorHAnsi" w:cstheme="minorHAnsi"/>
          <w:sz w:val="28"/>
        </w:rPr>
        <w:t xml:space="preserve">s motivated by greed. But Mary had a different purpose in mind – to anoint the body of her Lord in gratitude for what he had done for her brother and as an expression of her </w:t>
      </w:r>
      <w:r w:rsidR="00A31788">
        <w:rPr>
          <w:rFonts w:asciiTheme="minorHAnsi" w:hAnsiTheme="minorHAnsi" w:cstheme="minorHAnsi"/>
          <w:sz w:val="28"/>
        </w:rPr>
        <w:t>love</w:t>
      </w:r>
      <w:r w:rsidR="00836855">
        <w:rPr>
          <w:rFonts w:asciiTheme="minorHAnsi" w:hAnsiTheme="minorHAnsi" w:cstheme="minorHAnsi"/>
          <w:sz w:val="28"/>
        </w:rPr>
        <w:t xml:space="preserve"> for him. One might expect Jesus to side with Judas </w:t>
      </w:r>
      <w:r w:rsidR="00A31788">
        <w:rPr>
          <w:rFonts w:asciiTheme="minorHAnsi" w:hAnsiTheme="minorHAnsi" w:cstheme="minorHAnsi"/>
          <w:sz w:val="28"/>
        </w:rPr>
        <w:t>and protest the extravagance of the gift</w:t>
      </w:r>
      <w:r w:rsidR="00836855">
        <w:rPr>
          <w:rFonts w:asciiTheme="minorHAnsi" w:hAnsiTheme="minorHAnsi" w:cstheme="minorHAnsi"/>
          <w:sz w:val="28"/>
        </w:rPr>
        <w:t>, but instead he says, “</w:t>
      </w:r>
      <w:r w:rsidR="00836855" w:rsidRPr="000B2CCB">
        <w:rPr>
          <w:rFonts w:asciiTheme="minorHAnsi" w:hAnsiTheme="minorHAnsi" w:cstheme="minorHAnsi"/>
          <w:i/>
          <w:iCs/>
          <w:sz w:val="28"/>
        </w:rPr>
        <w:t>Leave her alone</w:t>
      </w:r>
      <w:r w:rsidR="000B2CCB" w:rsidRPr="000B2CCB">
        <w:rPr>
          <w:rFonts w:asciiTheme="minorHAnsi" w:hAnsiTheme="minorHAnsi" w:cstheme="minorHAnsi"/>
          <w:i/>
          <w:iCs/>
          <w:sz w:val="28"/>
        </w:rPr>
        <w:t>!</w:t>
      </w:r>
      <w:r w:rsidR="00836855" w:rsidRPr="000B2CCB">
        <w:rPr>
          <w:rFonts w:asciiTheme="minorHAnsi" w:hAnsiTheme="minorHAnsi" w:cstheme="minorHAnsi"/>
          <w:i/>
          <w:iCs/>
          <w:sz w:val="28"/>
        </w:rPr>
        <w:t xml:space="preserve"> You always have the poor with you, but you do not always have me</w:t>
      </w:r>
      <w:r w:rsidR="00836855">
        <w:rPr>
          <w:rFonts w:asciiTheme="minorHAnsi" w:hAnsiTheme="minorHAnsi" w:cstheme="minorHAnsi"/>
          <w:sz w:val="28"/>
        </w:rPr>
        <w:t xml:space="preserve">.” </w:t>
      </w:r>
    </w:p>
    <w:p w14:paraId="241C3CED" w14:textId="77777777" w:rsidR="004F59A7" w:rsidRPr="008D516F" w:rsidRDefault="004F59A7" w:rsidP="004F59A7">
      <w:pPr>
        <w:rPr>
          <w:rFonts w:asciiTheme="minorHAnsi" w:hAnsiTheme="minorHAnsi" w:cstheme="minorHAnsi"/>
          <w:sz w:val="28"/>
        </w:rPr>
      </w:pPr>
    </w:p>
    <w:p w14:paraId="6A5A0332" w14:textId="0EB19918" w:rsidR="004F59A7" w:rsidRPr="008D516F" w:rsidRDefault="004F59A7" w:rsidP="004F59A7">
      <w:pPr>
        <w:rPr>
          <w:rFonts w:asciiTheme="minorHAnsi" w:hAnsiTheme="minorHAnsi" w:cstheme="minorHAnsi"/>
          <w:sz w:val="28"/>
        </w:rPr>
      </w:pPr>
      <w:r w:rsidRPr="008D516F">
        <w:rPr>
          <w:rFonts w:asciiTheme="minorHAnsi" w:hAnsiTheme="minorHAnsi" w:cstheme="minorHAnsi"/>
          <w:sz w:val="28"/>
        </w:rPr>
        <w:tab/>
      </w:r>
      <w:r w:rsidR="00836855">
        <w:rPr>
          <w:rFonts w:asciiTheme="minorHAnsi" w:hAnsiTheme="minorHAnsi" w:cstheme="minorHAnsi"/>
          <w:sz w:val="28"/>
        </w:rPr>
        <w:t>F</w:t>
      </w:r>
      <w:r w:rsidRPr="008D516F">
        <w:rPr>
          <w:rFonts w:asciiTheme="minorHAnsi" w:hAnsiTheme="minorHAnsi" w:cstheme="minorHAnsi"/>
          <w:sz w:val="28"/>
        </w:rPr>
        <w:t xml:space="preserve">or everything there is a season and a time for every </w:t>
      </w:r>
      <w:r w:rsidR="000B2CCB">
        <w:rPr>
          <w:rFonts w:asciiTheme="minorHAnsi" w:hAnsiTheme="minorHAnsi" w:cstheme="minorHAnsi"/>
          <w:sz w:val="28"/>
        </w:rPr>
        <w:t>matter</w:t>
      </w:r>
      <w:r w:rsidRPr="008D516F">
        <w:rPr>
          <w:rFonts w:asciiTheme="minorHAnsi" w:hAnsiTheme="minorHAnsi" w:cstheme="minorHAnsi"/>
          <w:sz w:val="28"/>
        </w:rPr>
        <w:t xml:space="preserve"> under heaven. </w:t>
      </w:r>
      <w:r w:rsidR="00A31788">
        <w:rPr>
          <w:rFonts w:asciiTheme="minorHAnsi" w:hAnsiTheme="minorHAnsi" w:cstheme="minorHAnsi"/>
          <w:sz w:val="28"/>
        </w:rPr>
        <w:t xml:space="preserve">There is a time for helping the poor and a time for anointing the body of the Lord! </w:t>
      </w:r>
      <w:r w:rsidR="00A31788" w:rsidRPr="008D516F">
        <w:rPr>
          <w:rFonts w:asciiTheme="minorHAnsi" w:hAnsiTheme="minorHAnsi" w:cstheme="minorHAnsi"/>
          <w:sz w:val="28"/>
        </w:rPr>
        <w:t>There would be other days to feed the hungry, other days to cure the lame, other days to proclaim the gospel. This was a time to be in the presence of the Lord, to kneel at his feet</w:t>
      </w:r>
      <w:r w:rsidR="00A31788">
        <w:rPr>
          <w:rFonts w:asciiTheme="minorHAnsi" w:hAnsiTheme="minorHAnsi" w:cstheme="minorHAnsi"/>
          <w:sz w:val="28"/>
        </w:rPr>
        <w:t>,</w:t>
      </w:r>
      <w:r w:rsidR="00A31788" w:rsidRPr="008D516F">
        <w:rPr>
          <w:rFonts w:asciiTheme="minorHAnsi" w:hAnsiTheme="minorHAnsi" w:cstheme="minorHAnsi"/>
          <w:sz w:val="28"/>
        </w:rPr>
        <w:t xml:space="preserve"> </w:t>
      </w:r>
      <w:r w:rsidR="00A31788">
        <w:rPr>
          <w:rFonts w:asciiTheme="minorHAnsi" w:hAnsiTheme="minorHAnsi" w:cstheme="minorHAnsi"/>
          <w:sz w:val="28"/>
        </w:rPr>
        <w:t>and to anoint his body with fragrant perfume. I</w:t>
      </w:r>
      <w:r w:rsidRPr="008D516F">
        <w:rPr>
          <w:rFonts w:asciiTheme="minorHAnsi" w:hAnsiTheme="minorHAnsi" w:cstheme="minorHAnsi"/>
          <w:sz w:val="28"/>
        </w:rPr>
        <w:t xml:space="preserve">n the glow of the celebration of Lazarus’ return to life there </w:t>
      </w:r>
      <w:r w:rsidR="00A31788">
        <w:rPr>
          <w:rFonts w:asciiTheme="minorHAnsi" w:hAnsiTheme="minorHAnsi" w:cstheme="minorHAnsi"/>
          <w:sz w:val="28"/>
        </w:rPr>
        <w:t>lurked</w:t>
      </w:r>
      <w:r w:rsidRPr="008D516F">
        <w:rPr>
          <w:rFonts w:asciiTheme="minorHAnsi" w:hAnsiTheme="minorHAnsi" w:cstheme="minorHAnsi"/>
          <w:sz w:val="28"/>
        </w:rPr>
        <w:t xml:space="preserve"> the shadow of Jesus’ death. It was a time to appreciate the moment </w:t>
      </w:r>
      <w:r w:rsidR="00A31788">
        <w:rPr>
          <w:rFonts w:asciiTheme="minorHAnsi" w:hAnsiTheme="minorHAnsi" w:cstheme="minorHAnsi"/>
          <w:sz w:val="28"/>
        </w:rPr>
        <w:t xml:space="preserve">with Jesus </w:t>
      </w:r>
      <w:r w:rsidR="00053AB3">
        <w:rPr>
          <w:rFonts w:asciiTheme="minorHAnsi" w:hAnsiTheme="minorHAnsi" w:cstheme="minorHAnsi"/>
          <w:sz w:val="28"/>
        </w:rPr>
        <w:t xml:space="preserve">while he was still with them </w:t>
      </w:r>
      <w:r w:rsidRPr="008D516F">
        <w:rPr>
          <w:rFonts w:asciiTheme="minorHAnsi" w:hAnsiTheme="minorHAnsi" w:cstheme="minorHAnsi"/>
          <w:sz w:val="28"/>
        </w:rPr>
        <w:t xml:space="preserve">and to express adoration. </w:t>
      </w:r>
    </w:p>
    <w:p w14:paraId="1A3990B9" w14:textId="77777777" w:rsidR="004F59A7" w:rsidRPr="008D516F" w:rsidRDefault="004F59A7" w:rsidP="004F59A7">
      <w:pPr>
        <w:rPr>
          <w:rFonts w:asciiTheme="minorHAnsi" w:hAnsiTheme="minorHAnsi" w:cstheme="minorHAnsi"/>
          <w:sz w:val="28"/>
        </w:rPr>
      </w:pPr>
    </w:p>
    <w:p w14:paraId="2D71D0D7" w14:textId="2E006EF4" w:rsidR="004F59A7" w:rsidRPr="008D516F" w:rsidRDefault="004F59A7" w:rsidP="004F59A7">
      <w:pPr>
        <w:rPr>
          <w:rFonts w:asciiTheme="minorHAnsi" w:hAnsiTheme="minorHAnsi" w:cstheme="minorHAnsi"/>
          <w:sz w:val="28"/>
        </w:rPr>
      </w:pPr>
      <w:r w:rsidRPr="008D516F">
        <w:rPr>
          <w:rFonts w:asciiTheme="minorHAnsi" w:hAnsiTheme="minorHAnsi" w:cstheme="minorHAnsi"/>
          <w:sz w:val="28"/>
        </w:rPr>
        <w:tab/>
      </w:r>
      <w:r w:rsidR="00A31788">
        <w:rPr>
          <w:rFonts w:asciiTheme="minorHAnsi" w:hAnsiTheme="minorHAnsi" w:cstheme="minorHAnsi"/>
          <w:sz w:val="28"/>
        </w:rPr>
        <w:t>Would you have recognized that time?</w:t>
      </w:r>
      <w:r w:rsidRPr="008D516F">
        <w:rPr>
          <w:rFonts w:asciiTheme="minorHAnsi" w:hAnsiTheme="minorHAnsi" w:cstheme="minorHAnsi"/>
          <w:sz w:val="28"/>
        </w:rPr>
        <w:t xml:space="preserve"> It seems to be Mary’s gift to </w:t>
      </w:r>
      <w:r w:rsidR="00A31788">
        <w:rPr>
          <w:rFonts w:asciiTheme="minorHAnsi" w:hAnsiTheme="minorHAnsi" w:cstheme="minorHAnsi"/>
          <w:sz w:val="28"/>
        </w:rPr>
        <w:t>know when to sit and listen and when to anoint Jesus’ feet. It seems to be her gift to appreciate the time with Jesus as precious and holy, rather than take it for granted</w:t>
      </w:r>
      <w:r w:rsidRPr="008D516F">
        <w:rPr>
          <w:rFonts w:asciiTheme="minorHAnsi" w:hAnsiTheme="minorHAnsi" w:cstheme="minorHAnsi"/>
          <w:sz w:val="28"/>
        </w:rPr>
        <w:t xml:space="preserve">. </w:t>
      </w:r>
      <w:r w:rsidR="00053AB3">
        <w:rPr>
          <w:rFonts w:asciiTheme="minorHAnsi" w:hAnsiTheme="minorHAnsi" w:cstheme="minorHAnsi"/>
          <w:sz w:val="28"/>
        </w:rPr>
        <w:t>I suspect that many of us are more Martha than Mary, running around serving others, which is also important. But t</w:t>
      </w:r>
      <w:r w:rsidR="00A31788">
        <w:rPr>
          <w:rFonts w:asciiTheme="minorHAnsi" w:hAnsiTheme="minorHAnsi" w:cstheme="minorHAnsi"/>
          <w:sz w:val="28"/>
        </w:rPr>
        <w:t xml:space="preserve">here is a time for every matter under </w:t>
      </w:r>
      <w:r w:rsidR="00A31788">
        <w:rPr>
          <w:rFonts w:asciiTheme="minorHAnsi" w:hAnsiTheme="minorHAnsi" w:cstheme="minorHAnsi"/>
          <w:sz w:val="28"/>
        </w:rPr>
        <w:lastRenderedPageBreak/>
        <w:t>heaven</w:t>
      </w:r>
      <w:r w:rsidR="00053AB3">
        <w:rPr>
          <w:rFonts w:asciiTheme="minorHAnsi" w:hAnsiTheme="minorHAnsi" w:cstheme="minorHAnsi"/>
          <w:sz w:val="28"/>
        </w:rPr>
        <w:t xml:space="preserve"> – a time to be like Mary and a time to be like Martha.</w:t>
      </w:r>
      <w:r w:rsidRPr="008D516F">
        <w:rPr>
          <w:rFonts w:asciiTheme="minorHAnsi" w:hAnsiTheme="minorHAnsi" w:cstheme="minorHAnsi"/>
          <w:sz w:val="28"/>
        </w:rPr>
        <w:t xml:space="preserve"> Mary understood the spiritual life, a life lived in the presence of the Lord, a life offering </w:t>
      </w:r>
      <w:r w:rsidR="000B2CCB">
        <w:rPr>
          <w:rFonts w:asciiTheme="minorHAnsi" w:hAnsiTheme="minorHAnsi" w:cstheme="minorHAnsi"/>
          <w:sz w:val="28"/>
        </w:rPr>
        <w:t xml:space="preserve">a fragrant expression of faith </w:t>
      </w:r>
      <w:r w:rsidRPr="008D516F">
        <w:rPr>
          <w:rFonts w:asciiTheme="minorHAnsi" w:hAnsiTheme="minorHAnsi" w:cstheme="minorHAnsi"/>
          <w:sz w:val="28"/>
        </w:rPr>
        <w:t>to the glory of God</w:t>
      </w:r>
      <w:r w:rsidR="00A31788">
        <w:rPr>
          <w:rFonts w:asciiTheme="minorHAnsi" w:hAnsiTheme="minorHAnsi" w:cstheme="minorHAnsi"/>
          <w:sz w:val="28"/>
        </w:rPr>
        <w:t>, and she modeled it for us</w:t>
      </w:r>
      <w:r w:rsidRPr="008D516F">
        <w:rPr>
          <w:rFonts w:asciiTheme="minorHAnsi" w:hAnsiTheme="minorHAnsi" w:cstheme="minorHAnsi"/>
          <w:sz w:val="28"/>
        </w:rPr>
        <w:t xml:space="preserve">. She was unaware that she was anointing Jesus’ body for burial; she only offered what was precious to her – rich perfume given </w:t>
      </w:r>
      <w:r w:rsidR="000B2CCB">
        <w:rPr>
          <w:rFonts w:asciiTheme="minorHAnsi" w:hAnsiTheme="minorHAnsi" w:cstheme="minorHAnsi"/>
          <w:sz w:val="28"/>
        </w:rPr>
        <w:t>willingly and humbly to her Lord</w:t>
      </w:r>
      <w:r w:rsidRPr="008D516F">
        <w:rPr>
          <w:rFonts w:asciiTheme="minorHAnsi" w:hAnsiTheme="minorHAnsi" w:cstheme="minorHAnsi"/>
          <w:sz w:val="28"/>
        </w:rPr>
        <w:t>.</w:t>
      </w:r>
    </w:p>
    <w:p w14:paraId="02659476" w14:textId="77777777" w:rsidR="004F59A7" w:rsidRPr="008D516F" w:rsidRDefault="004F59A7" w:rsidP="004F59A7">
      <w:pPr>
        <w:rPr>
          <w:rFonts w:asciiTheme="minorHAnsi" w:hAnsiTheme="minorHAnsi" w:cstheme="minorHAnsi"/>
          <w:sz w:val="28"/>
        </w:rPr>
      </w:pPr>
    </w:p>
    <w:p w14:paraId="0DFD29DE" w14:textId="0CFE164F" w:rsidR="004F59A7" w:rsidRPr="008D516F" w:rsidRDefault="004F59A7" w:rsidP="004F59A7">
      <w:pPr>
        <w:rPr>
          <w:rFonts w:asciiTheme="minorHAnsi" w:hAnsiTheme="minorHAnsi" w:cstheme="minorHAnsi"/>
          <w:sz w:val="28"/>
        </w:rPr>
      </w:pPr>
      <w:r w:rsidRPr="008D516F">
        <w:rPr>
          <w:rFonts w:asciiTheme="minorHAnsi" w:hAnsiTheme="minorHAnsi" w:cstheme="minorHAnsi"/>
          <w:sz w:val="28"/>
        </w:rPr>
        <w:tab/>
        <w:t xml:space="preserve">What have you learned from her? Have you offered anything precious to God lately? </w:t>
      </w:r>
      <w:r w:rsidR="000B2CCB">
        <w:rPr>
          <w:rFonts w:asciiTheme="minorHAnsi" w:hAnsiTheme="minorHAnsi" w:cstheme="minorHAnsi"/>
          <w:sz w:val="28"/>
        </w:rPr>
        <w:t xml:space="preserve">Have you </w:t>
      </w:r>
      <w:r w:rsidR="00357F14">
        <w:rPr>
          <w:rFonts w:asciiTheme="minorHAnsi" w:hAnsiTheme="minorHAnsi" w:cstheme="minorHAnsi"/>
          <w:sz w:val="28"/>
        </w:rPr>
        <w:t>appreciated holy moments</w:t>
      </w:r>
      <w:r w:rsidR="00053AB3">
        <w:rPr>
          <w:rFonts w:asciiTheme="minorHAnsi" w:hAnsiTheme="minorHAnsi" w:cstheme="minorHAnsi"/>
          <w:sz w:val="28"/>
        </w:rPr>
        <w:t xml:space="preserve"> or have you been too busy</w:t>
      </w:r>
      <w:r w:rsidR="00357F14">
        <w:rPr>
          <w:rFonts w:asciiTheme="minorHAnsi" w:hAnsiTheme="minorHAnsi" w:cstheme="minorHAnsi"/>
          <w:sz w:val="28"/>
        </w:rPr>
        <w:t xml:space="preserve">? Have you </w:t>
      </w:r>
      <w:r w:rsidR="000B2CCB">
        <w:rPr>
          <w:rFonts w:asciiTheme="minorHAnsi" w:hAnsiTheme="minorHAnsi" w:cstheme="minorHAnsi"/>
          <w:sz w:val="28"/>
        </w:rPr>
        <w:t>ever offered anything precious</w:t>
      </w:r>
      <w:r w:rsidRPr="008D516F">
        <w:rPr>
          <w:rFonts w:asciiTheme="minorHAnsi" w:hAnsiTheme="minorHAnsi" w:cstheme="minorHAnsi"/>
          <w:sz w:val="28"/>
        </w:rPr>
        <w:t xml:space="preserve"> to express your love for Christ and to glorify God? It need not be so valuable as </w:t>
      </w:r>
      <w:r w:rsidR="000B2CCB">
        <w:rPr>
          <w:rFonts w:asciiTheme="minorHAnsi" w:hAnsiTheme="minorHAnsi" w:cstheme="minorHAnsi"/>
          <w:sz w:val="28"/>
        </w:rPr>
        <w:t>nard</w:t>
      </w:r>
      <w:r w:rsidRPr="008D516F">
        <w:rPr>
          <w:rFonts w:asciiTheme="minorHAnsi" w:hAnsiTheme="minorHAnsi" w:cstheme="minorHAnsi"/>
          <w:sz w:val="28"/>
        </w:rPr>
        <w:t xml:space="preserve">, but it should be no less dear to your heart and no less expressive of your love. Centuries after they were first built, </w:t>
      </w:r>
      <w:r w:rsidR="00357F14">
        <w:rPr>
          <w:rFonts w:asciiTheme="minorHAnsi" w:hAnsiTheme="minorHAnsi" w:cstheme="minorHAnsi"/>
          <w:sz w:val="28"/>
        </w:rPr>
        <w:t xml:space="preserve">many of </w:t>
      </w:r>
      <w:r w:rsidRPr="008D516F">
        <w:rPr>
          <w:rFonts w:asciiTheme="minorHAnsi" w:hAnsiTheme="minorHAnsi" w:cstheme="minorHAnsi"/>
          <w:sz w:val="28"/>
        </w:rPr>
        <w:t>those European cathedrals still serve as houses of worship in which to glorify God. Within their walls is sacred space to pray</w:t>
      </w:r>
      <w:r w:rsidR="00357F14">
        <w:rPr>
          <w:rFonts w:asciiTheme="minorHAnsi" w:hAnsiTheme="minorHAnsi" w:cstheme="minorHAnsi"/>
          <w:sz w:val="28"/>
        </w:rPr>
        <w:t>;</w:t>
      </w:r>
      <w:r w:rsidRPr="008D516F">
        <w:rPr>
          <w:rFonts w:asciiTheme="minorHAnsi" w:hAnsiTheme="minorHAnsi" w:cstheme="minorHAnsi"/>
          <w:sz w:val="28"/>
        </w:rPr>
        <w:t xml:space="preserve"> the towering walls and beautiful windows still proclaim the very glory of God</w:t>
      </w:r>
      <w:r w:rsidR="00357F14">
        <w:rPr>
          <w:rFonts w:asciiTheme="minorHAnsi" w:hAnsiTheme="minorHAnsi" w:cstheme="minorHAnsi"/>
          <w:sz w:val="28"/>
        </w:rPr>
        <w:t xml:space="preserve">. </w:t>
      </w:r>
      <w:r w:rsidR="000B2CCB">
        <w:rPr>
          <w:rFonts w:asciiTheme="minorHAnsi" w:hAnsiTheme="minorHAnsi" w:cstheme="minorHAnsi"/>
          <w:sz w:val="28"/>
        </w:rPr>
        <w:t xml:space="preserve">Today many of them are dwarfed by office buildings, hospitals, or sports stadiums – modern cathedrals of a sort that bear witness to different gods. But </w:t>
      </w:r>
      <w:r w:rsidR="00357F14">
        <w:rPr>
          <w:rFonts w:asciiTheme="minorHAnsi" w:hAnsiTheme="minorHAnsi" w:cstheme="minorHAnsi"/>
          <w:sz w:val="28"/>
        </w:rPr>
        <w:t>some endure and some host pilgrims from around the world who come to experience the holy space they create, as those who built them intended</w:t>
      </w:r>
      <w:r w:rsidR="000B2CCB">
        <w:rPr>
          <w:rFonts w:asciiTheme="minorHAnsi" w:hAnsiTheme="minorHAnsi" w:cstheme="minorHAnsi"/>
          <w:sz w:val="28"/>
        </w:rPr>
        <w:t xml:space="preserve">. </w:t>
      </w:r>
    </w:p>
    <w:p w14:paraId="443BE991" w14:textId="77777777" w:rsidR="004F59A7" w:rsidRPr="008D516F" w:rsidRDefault="004F59A7" w:rsidP="004F59A7">
      <w:pPr>
        <w:rPr>
          <w:rFonts w:asciiTheme="minorHAnsi" w:hAnsiTheme="minorHAnsi" w:cstheme="minorHAnsi"/>
          <w:sz w:val="28"/>
        </w:rPr>
      </w:pPr>
    </w:p>
    <w:p w14:paraId="0A57718F" w14:textId="1C69C3AA" w:rsidR="00EC477C" w:rsidRDefault="004F59A7" w:rsidP="004F59A7">
      <w:pPr>
        <w:rPr>
          <w:rFonts w:asciiTheme="minorHAnsi" w:hAnsiTheme="minorHAnsi" w:cstheme="minorHAnsi"/>
          <w:sz w:val="28"/>
        </w:rPr>
      </w:pPr>
      <w:r w:rsidRPr="008D516F">
        <w:rPr>
          <w:rFonts w:asciiTheme="minorHAnsi" w:hAnsiTheme="minorHAnsi" w:cstheme="minorHAnsi"/>
          <w:sz w:val="28"/>
        </w:rPr>
        <w:tab/>
        <w:t>Today we come to this table to</w:t>
      </w:r>
      <w:r w:rsidR="00BF6C20">
        <w:rPr>
          <w:rFonts w:asciiTheme="minorHAnsi" w:hAnsiTheme="minorHAnsi" w:cstheme="minorHAnsi"/>
          <w:sz w:val="28"/>
        </w:rPr>
        <w:t xml:space="preserve"> break bread and share a cup in remembrance of the same Lord anointed by Mary at that table just days before his death. </w:t>
      </w:r>
      <w:r w:rsidRPr="008D516F">
        <w:rPr>
          <w:rFonts w:asciiTheme="minorHAnsi" w:hAnsiTheme="minorHAnsi" w:cstheme="minorHAnsi"/>
          <w:sz w:val="28"/>
        </w:rPr>
        <w:t xml:space="preserve">Here we dedicate ourselves anew to </w:t>
      </w:r>
      <w:r w:rsidR="00357F14">
        <w:rPr>
          <w:rFonts w:asciiTheme="minorHAnsi" w:hAnsiTheme="minorHAnsi" w:cstheme="minorHAnsi"/>
          <w:sz w:val="28"/>
        </w:rPr>
        <w:t>his</w:t>
      </w:r>
      <w:r w:rsidRPr="008D516F">
        <w:rPr>
          <w:rFonts w:asciiTheme="minorHAnsi" w:hAnsiTheme="minorHAnsi" w:cstheme="minorHAnsi"/>
          <w:sz w:val="28"/>
        </w:rPr>
        <w:t xml:space="preserve"> service and to God’s glory. There will be a time to feed the hungry and a time to clothe the naked and a time to help the poor. </w:t>
      </w:r>
      <w:r w:rsidR="00BF6C20">
        <w:rPr>
          <w:rFonts w:asciiTheme="minorHAnsi" w:hAnsiTheme="minorHAnsi" w:cstheme="minorHAnsi"/>
          <w:sz w:val="28"/>
        </w:rPr>
        <w:t>T</w:t>
      </w:r>
      <w:r w:rsidRPr="008D516F">
        <w:rPr>
          <w:rFonts w:asciiTheme="minorHAnsi" w:hAnsiTheme="minorHAnsi" w:cstheme="minorHAnsi"/>
          <w:sz w:val="28"/>
        </w:rPr>
        <w:t xml:space="preserve">hat is important time that demands from each of us faithful dedication. But </w:t>
      </w:r>
      <w:r w:rsidR="00BF6C20">
        <w:rPr>
          <w:rFonts w:asciiTheme="minorHAnsi" w:hAnsiTheme="minorHAnsi" w:cstheme="minorHAnsi"/>
          <w:sz w:val="28"/>
        </w:rPr>
        <w:t xml:space="preserve">this is </w:t>
      </w:r>
      <w:r w:rsidRPr="008D516F">
        <w:rPr>
          <w:rFonts w:asciiTheme="minorHAnsi" w:hAnsiTheme="minorHAnsi" w:cstheme="minorHAnsi"/>
          <w:sz w:val="28"/>
        </w:rPr>
        <w:t>a time to break bread</w:t>
      </w:r>
      <w:r w:rsidR="00357F14">
        <w:rPr>
          <w:rFonts w:asciiTheme="minorHAnsi" w:hAnsiTheme="minorHAnsi" w:cstheme="minorHAnsi"/>
          <w:sz w:val="28"/>
        </w:rPr>
        <w:t>,</w:t>
      </w:r>
      <w:r w:rsidRPr="008D516F">
        <w:rPr>
          <w:rFonts w:asciiTheme="minorHAnsi" w:hAnsiTheme="minorHAnsi" w:cstheme="minorHAnsi"/>
          <w:sz w:val="28"/>
        </w:rPr>
        <w:t xml:space="preserve"> drink juice</w:t>
      </w:r>
      <w:r w:rsidR="00357F14">
        <w:rPr>
          <w:rFonts w:asciiTheme="minorHAnsi" w:hAnsiTheme="minorHAnsi" w:cstheme="minorHAnsi"/>
          <w:sz w:val="28"/>
        </w:rPr>
        <w:t>,</w:t>
      </w:r>
      <w:r w:rsidRPr="008D516F">
        <w:rPr>
          <w:rFonts w:asciiTheme="minorHAnsi" w:hAnsiTheme="minorHAnsi" w:cstheme="minorHAnsi"/>
          <w:sz w:val="28"/>
        </w:rPr>
        <w:t xml:space="preserve"> and remember</w:t>
      </w:r>
      <w:r w:rsidR="00357F14">
        <w:rPr>
          <w:rFonts w:asciiTheme="minorHAnsi" w:hAnsiTheme="minorHAnsi" w:cstheme="minorHAnsi"/>
          <w:sz w:val="28"/>
        </w:rPr>
        <w:t xml:space="preserve"> </w:t>
      </w:r>
      <w:r w:rsidR="00E37A97">
        <w:rPr>
          <w:rFonts w:asciiTheme="minorHAnsi" w:hAnsiTheme="minorHAnsi" w:cstheme="minorHAnsi"/>
          <w:sz w:val="28"/>
        </w:rPr>
        <w:t xml:space="preserve">together </w:t>
      </w:r>
      <w:r w:rsidR="00357F14">
        <w:rPr>
          <w:rFonts w:asciiTheme="minorHAnsi" w:hAnsiTheme="minorHAnsi" w:cstheme="minorHAnsi"/>
          <w:sz w:val="28"/>
        </w:rPr>
        <w:t>so that we may be strengthened for that good work</w:t>
      </w:r>
      <w:r w:rsidRPr="008D516F">
        <w:rPr>
          <w:rFonts w:asciiTheme="minorHAnsi" w:hAnsiTheme="minorHAnsi" w:cstheme="minorHAnsi"/>
          <w:sz w:val="28"/>
        </w:rPr>
        <w:t xml:space="preserve">. Today we remember the </w:t>
      </w:r>
      <w:r w:rsidR="00BF6C20">
        <w:rPr>
          <w:rFonts w:asciiTheme="minorHAnsi" w:hAnsiTheme="minorHAnsi" w:cstheme="minorHAnsi"/>
          <w:sz w:val="28"/>
        </w:rPr>
        <w:t>aroma of fragrant faith</w:t>
      </w:r>
      <w:r w:rsidRPr="008D516F">
        <w:rPr>
          <w:rFonts w:asciiTheme="minorHAnsi" w:hAnsiTheme="minorHAnsi" w:cstheme="minorHAnsi"/>
          <w:sz w:val="28"/>
        </w:rPr>
        <w:t xml:space="preserve"> offered in humility by Mary. Today we remember Jesus’ sacrifice for our sins</w:t>
      </w:r>
      <w:r w:rsidR="00BF6C20">
        <w:rPr>
          <w:rFonts w:asciiTheme="minorHAnsi" w:hAnsiTheme="minorHAnsi" w:cstheme="minorHAnsi"/>
          <w:sz w:val="28"/>
        </w:rPr>
        <w:t xml:space="preserve"> on the cross toward which we journey</w:t>
      </w:r>
      <w:r w:rsidRPr="008D516F">
        <w:rPr>
          <w:rFonts w:asciiTheme="minorHAnsi" w:hAnsiTheme="minorHAnsi" w:cstheme="minorHAnsi"/>
          <w:sz w:val="28"/>
        </w:rPr>
        <w:t>. Today we remember his glorious resurrection by which we live with hope</w:t>
      </w:r>
      <w:r w:rsidR="00357F14">
        <w:rPr>
          <w:rFonts w:asciiTheme="minorHAnsi" w:hAnsiTheme="minorHAnsi" w:cstheme="minorHAnsi"/>
          <w:sz w:val="28"/>
        </w:rPr>
        <w:t xml:space="preserve"> each and every day</w:t>
      </w:r>
      <w:r w:rsidRPr="008D516F">
        <w:rPr>
          <w:rFonts w:asciiTheme="minorHAnsi" w:hAnsiTheme="minorHAnsi" w:cstheme="minorHAnsi"/>
          <w:sz w:val="28"/>
        </w:rPr>
        <w:t>. Today we remember that as he lived, so are we to live – to the glory of God</w:t>
      </w:r>
      <w:r w:rsidR="00357F14">
        <w:rPr>
          <w:rFonts w:asciiTheme="minorHAnsi" w:hAnsiTheme="minorHAnsi" w:cstheme="minorHAnsi"/>
          <w:sz w:val="28"/>
        </w:rPr>
        <w:t xml:space="preserve"> – each day, every day!</w:t>
      </w:r>
      <w:r w:rsidRPr="008D516F">
        <w:rPr>
          <w:rFonts w:asciiTheme="minorHAnsi" w:hAnsiTheme="minorHAnsi" w:cstheme="minorHAnsi"/>
          <w:sz w:val="28"/>
        </w:rPr>
        <w:t xml:space="preserve"> Amen</w:t>
      </w:r>
    </w:p>
    <w:p w14:paraId="055B0FB0" w14:textId="77777777" w:rsidR="00E37A97" w:rsidRPr="008D516F" w:rsidRDefault="00E37A97" w:rsidP="004F59A7">
      <w:pPr>
        <w:rPr>
          <w:rFonts w:asciiTheme="minorHAnsi" w:hAnsiTheme="minorHAnsi" w:cstheme="minorHAnsi"/>
          <w:sz w:val="28"/>
        </w:rPr>
      </w:pPr>
    </w:p>
    <w:sectPr w:rsidR="00E37A97" w:rsidRPr="008D51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236A7" w14:textId="77777777" w:rsidR="00980D01" w:rsidRDefault="00980D01" w:rsidP="00612FE1">
      <w:r>
        <w:separator/>
      </w:r>
    </w:p>
  </w:endnote>
  <w:endnote w:type="continuationSeparator" w:id="0">
    <w:p w14:paraId="5EFC79BD" w14:textId="77777777" w:rsidR="00980D01" w:rsidRDefault="00980D01" w:rsidP="00612FE1">
      <w:r>
        <w:continuationSeparator/>
      </w:r>
    </w:p>
  </w:endnote>
  <w:endnote w:id="1">
    <w:p w14:paraId="54833435" w14:textId="77777777" w:rsidR="00EB4486" w:rsidRPr="00EB4486" w:rsidRDefault="00EB4486" w:rsidP="00EB4486">
      <w:pPr>
        <w:pStyle w:val="EndnoteText"/>
        <w:rPr>
          <w:rFonts w:asciiTheme="minorHAnsi" w:hAnsiTheme="minorHAnsi" w:cstheme="minorHAnsi"/>
        </w:rPr>
      </w:pPr>
      <w:r w:rsidRPr="00EB4486">
        <w:rPr>
          <w:rStyle w:val="EndnoteReference"/>
          <w:rFonts w:asciiTheme="minorHAnsi" w:eastAsiaTheme="majorEastAsia" w:hAnsiTheme="minorHAnsi" w:cstheme="minorHAnsi"/>
        </w:rPr>
        <w:endnoteRef/>
      </w:r>
      <w:r w:rsidRPr="00EB4486">
        <w:rPr>
          <w:rFonts w:asciiTheme="minorHAnsi" w:hAnsiTheme="minorHAnsi" w:cstheme="minorHAnsi"/>
        </w:rPr>
        <w:t xml:space="preserve"> </w:t>
      </w:r>
      <w:r w:rsidRPr="00EB4486">
        <w:rPr>
          <w:rFonts w:asciiTheme="minorHAnsi" w:hAnsiTheme="minorHAnsi" w:cstheme="minorHAnsi"/>
          <w:i/>
          <w:iCs/>
        </w:rPr>
        <w:t>The Lighter Side of Church Life</w:t>
      </w:r>
      <w:r w:rsidRPr="00EB4486">
        <w:rPr>
          <w:rFonts w:asciiTheme="minorHAnsi" w:hAnsiTheme="minorHAnsi" w:cstheme="minorHAnsi"/>
        </w:rPr>
        <w:t>, Tyndale Publishers, 1988, p.40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3190463"/>
      <w:docPartObj>
        <w:docPartGallery w:val="Page Numbers (Bottom of Page)"/>
        <w:docPartUnique/>
      </w:docPartObj>
    </w:sdtPr>
    <w:sdtEndPr>
      <w:rPr>
        <w:noProof/>
      </w:rPr>
    </w:sdtEndPr>
    <w:sdtContent>
      <w:p w14:paraId="36E0F5CB" w14:textId="5AA0D0ED" w:rsidR="00612FE1" w:rsidRDefault="00612F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FEFF5A" w14:textId="77777777" w:rsidR="00612FE1" w:rsidRDefault="00612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4C4F6" w14:textId="77777777" w:rsidR="00980D01" w:rsidRDefault="00980D01" w:rsidP="00612FE1">
      <w:r>
        <w:separator/>
      </w:r>
    </w:p>
  </w:footnote>
  <w:footnote w:type="continuationSeparator" w:id="0">
    <w:p w14:paraId="4268A255" w14:textId="77777777" w:rsidR="00980D01" w:rsidRDefault="00980D01" w:rsidP="0061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FE1"/>
    <w:rsid w:val="0000375F"/>
    <w:rsid w:val="00053AB3"/>
    <w:rsid w:val="000B2CCB"/>
    <w:rsid w:val="0018333C"/>
    <w:rsid w:val="002E4705"/>
    <w:rsid w:val="002F4E66"/>
    <w:rsid w:val="00344355"/>
    <w:rsid w:val="00357F14"/>
    <w:rsid w:val="004342F9"/>
    <w:rsid w:val="004D2ACF"/>
    <w:rsid w:val="004F59A7"/>
    <w:rsid w:val="005128BA"/>
    <w:rsid w:val="00544983"/>
    <w:rsid w:val="006005A1"/>
    <w:rsid w:val="00612FE1"/>
    <w:rsid w:val="00626CBA"/>
    <w:rsid w:val="007435A8"/>
    <w:rsid w:val="00771B42"/>
    <w:rsid w:val="007D3A6C"/>
    <w:rsid w:val="007D71D5"/>
    <w:rsid w:val="00836855"/>
    <w:rsid w:val="008D516F"/>
    <w:rsid w:val="009071C0"/>
    <w:rsid w:val="00955B6B"/>
    <w:rsid w:val="00980D01"/>
    <w:rsid w:val="009F3656"/>
    <w:rsid w:val="00A02921"/>
    <w:rsid w:val="00A31788"/>
    <w:rsid w:val="00A33FB6"/>
    <w:rsid w:val="00AF39C6"/>
    <w:rsid w:val="00B5183B"/>
    <w:rsid w:val="00B71F2D"/>
    <w:rsid w:val="00BA5870"/>
    <w:rsid w:val="00BB58DF"/>
    <w:rsid w:val="00BC62D3"/>
    <w:rsid w:val="00BF6C20"/>
    <w:rsid w:val="00C05BB5"/>
    <w:rsid w:val="00C66271"/>
    <w:rsid w:val="00C91CDC"/>
    <w:rsid w:val="00D24170"/>
    <w:rsid w:val="00E23CEE"/>
    <w:rsid w:val="00E37A97"/>
    <w:rsid w:val="00EB4486"/>
    <w:rsid w:val="00EC477C"/>
    <w:rsid w:val="00F84E36"/>
    <w:rsid w:val="00F86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A1FD"/>
  <w15:chartTrackingRefBased/>
  <w15:docId w15:val="{4AA67CE9-4B0C-48D1-BE1A-A05401579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486"/>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12FE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12FE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12FE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12FE1"/>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12FE1"/>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12FE1"/>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12FE1"/>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12FE1"/>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12FE1"/>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F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2F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2F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2F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2F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2F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F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F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FE1"/>
    <w:rPr>
      <w:rFonts w:eastAsiaTheme="majorEastAsia" w:cstheme="majorBidi"/>
      <w:color w:val="272727" w:themeColor="text1" w:themeTint="D8"/>
    </w:rPr>
  </w:style>
  <w:style w:type="paragraph" w:styleId="Title">
    <w:name w:val="Title"/>
    <w:basedOn w:val="Normal"/>
    <w:next w:val="Normal"/>
    <w:link w:val="TitleChar"/>
    <w:uiPriority w:val="10"/>
    <w:qFormat/>
    <w:rsid w:val="00612FE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12F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FE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12F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FE1"/>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12FE1"/>
    <w:rPr>
      <w:i/>
      <w:iCs/>
      <w:color w:val="404040" w:themeColor="text1" w:themeTint="BF"/>
    </w:rPr>
  </w:style>
  <w:style w:type="paragraph" w:styleId="ListParagraph">
    <w:name w:val="List Paragraph"/>
    <w:basedOn w:val="Normal"/>
    <w:uiPriority w:val="34"/>
    <w:qFormat/>
    <w:rsid w:val="00612FE1"/>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12FE1"/>
    <w:rPr>
      <w:i/>
      <w:iCs/>
      <w:color w:val="2F5496" w:themeColor="accent1" w:themeShade="BF"/>
    </w:rPr>
  </w:style>
  <w:style w:type="paragraph" w:styleId="IntenseQuote">
    <w:name w:val="Intense Quote"/>
    <w:basedOn w:val="Normal"/>
    <w:next w:val="Normal"/>
    <w:link w:val="IntenseQuoteChar"/>
    <w:uiPriority w:val="30"/>
    <w:qFormat/>
    <w:rsid w:val="00612FE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12FE1"/>
    <w:rPr>
      <w:i/>
      <w:iCs/>
      <w:color w:val="2F5496" w:themeColor="accent1" w:themeShade="BF"/>
    </w:rPr>
  </w:style>
  <w:style w:type="character" w:styleId="IntenseReference">
    <w:name w:val="Intense Reference"/>
    <w:basedOn w:val="DefaultParagraphFont"/>
    <w:uiPriority w:val="32"/>
    <w:qFormat/>
    <w:rsid w:val="00612FE1"/>
    <w:rPr>
      <w:b/>
      <w:bCs/>
      <w:smallCaps/>
      <w:color w:val="2F5496" w:themeColor="accent1" w:themeShade="BF"/>
      <w:spacing w:val="5"/>
    </w:rPr>
  </w:style>
  <w:style w:type="paragraph" w:styleId="NoSpacing">
    <w:name w:val="No Spacing"/>
    <w:uiPriority w:val="1"/>
    <w:qFormat/>
    <w:rsid w:val="00612FE1"/>
    <w:pPr>
      <w:spacing w:after="0" w:line="240" w:lineRule="auto"/>
    </w:pPr>
  </w:style>
  <w:style w:type="paragraph" w:styleId="Header">
    <w:name w:val="header"/>
    <w:basedOn w:val="Normal"/>
    <w:link w:val="HeaderChar"/>
    <w:uiPriority w:val="99"/>
    <w:unhideWhenUsed/>
    <w:rsid w:val="00612FE1"/>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HeaderChar">
    <w:name w:val="Header Char"/>
    <w:basedOn w:val="DefaultParagraphFont"/>
    <w:link w:val="Header"/>
    <w:uiPriority w:val="99"/>
    <w:rsid w:val="00612FE1"/>
  </w:style>
  <w:style w:type="paragraph" w:styleId="Footer">
    <w:name w:val="footer"/>
    <w:basedOn w:val="Normal"/>
    <w:link w:val="FooterChar"/>
    <w:uiPriority w:val="99"/>
    <w:unhideWhenUsed/>
    <w:rsid w:val="00612FE1"/>
    <w:pPr>
      <w:tabs>
        <w:tab w:val="center" w:pos="4680"/>
        <w:tab w:val="right" w:pos="9360"/>
      </w:tabs>
    </w:pPr>
    <w:rPr>
      <w:rFonts w:asciiTheme="minorHAnsi" w:eastAsiaTheme="minorHAnsi" w:hAnsiTheme="minorHAnsi" w:cstheme="minorBidi"/>
      <w:kern w:val="2"/>
      <w:sz w:val="24"/>
      <w:szCs w:val="24"/>
      <w14:ligatures w14:val="standardContextual"/>
    </w:rPr>
  </w:style>
  <w:style w:type="character" w:customStyle="1" w:styleId="FooterChar">
    <w:name w:val="Footer Char"/>
    <w:basedOn w:val="DefaultParagraphFont"/>
    <w:link w:val="Footer"/>
    <w:uiPriority w:val="99"/>
    <w:rsid w:val="00612FE1"/>
  </w:style>
  <w:style w:type="paragraph" w:styleId="EndnoteText">
    <w:name w:val="endnote text"/>
    <w:basedOn w:val="Normal"/>
    <w:link w:val="EndnoteTextChar"/>
    <w:semiHidden/>
    <w:rsid w:val="00EB4486"/>
  </w:style>
  <w:style w:type="character" w:customStyle="1" w:styleId="EndnoteTextChar">
    <w:name w:val="Endnote Text Char"/>
    <w:basedOn w:val="DefaultParagraphFont"/>
    <w:link w:val="EndnoteText"/>
    <w:semiHidden/>
    <w:rsid w:val="00EB4486"/>
    <w:rPr>
      <w:rFonts w:ascii="Times New Roman" w:eastAsia="Times New Roman" w:hAnsi="Times New Roman" w:cs="Times New Roman"/>
      <w:kern w:val="0"/>
      <w:sz w:val="20"/>
      <w:szCs w:val="20"/>
      <w14:ligatures w14:val="none"/>
    </w:rPr>
  </w:style>
  <w:style w:type="character" w:styleId="EndnoteReference">
    <w:name w:val="endnote reference"/>
    <w:basedOn w:val="DefaultParagraphFont"/>
    <w:semiHidden/>
    <w:rsid w:val="00EB44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Peterson</dc:creator>
  <cp:keywords/>
  <dc:description/>
  <cp:lastModifiedBy>Martha Pierce</cp:lastModifiedBy>
  <cp:revision>2</cp:revision>
  <dcterms:created xsi:type="dcterms:W3CDTF">2025-04-07T12:40:00Z</dcterms:created>
  <dcterms:modified xsi:type="dcterms:W3CDTF">2025-04-07T12:40:00Z</dcterms:modified>
</cp:coreProperties>
</file>